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13" w:rsidRPr="00B26913" w:rsidRDefault="00B26913" w:rsidP="001907CE">
      <w:pPr>
        <w:pStyle w:val="NormalWeb"/>
        <w:shd w:val="clear" w:color="auto" w:fill="FFFFFF"/>
        <w:spacing w:before="120" w:beforeAutospacing="0" w:after="120" w:afterAutospacing="0" w:line="241" w:lineRule="atLeast"/>
        <w:jc w:val="center"/>
        <w:rPr>
          <w:color w:val="252525"/>
        </w:rPr>
      </w:pPr>
      <w:r>
        <w:t>1 marca - Narodowy Dzień Pamięci „Żołnierzy Wyklętych” - polskie święto państwowe ustanowione 3 lutego 2011 roku.</w:t>
      </w:r>
    </w:p>
    <w:p w:rsidR="00B26913" w:rsidRDefault="000D5BA5" w:rsidP="002D7984">
      <w:pPr>
        <w:pStyle w:val="NormalWeb"/>
        <w:shd w:val="clear" w:color="auto" w:fill="FFFFFF"/>
        <w:spacing w:before="120" w:beforeAutospacing="0" w:after="120" w:afterAutospacing="0" w:line="241" w:lineRule="atLeast"/>
        <w:rPr>
          <w:color w:val="252525"/>
        </w:rPr>
      </w:pPr>
      <w:r>
        <w:rPr>
          <w:bCs/>
          <w:color w:val="252525"/>
        </w:rPr>
        <w:tab/>
      </w:r>
      <w:r w:rsidR="002D7984" w:rsidRPr="00460BA2">
        <w:rPr>
          <w:bCs/>
          <w:color w:val="252525"/>
        </w:rPr>
        <w:t>O</w:t>
      </w:r>
      <w:r w:rsidR="008B37A4">
        <w:rPr>
          <w:bCs/>
          <w:color w:val="252525"/>
        </w:rPr>
        <w:t xml:space="preserve">kreslenie </w:t>
      </w:r>
      <w:r w:rsidR="00C73D28">
        <w:t xml:space="preserve"> „</w:t>
      </w:r>
      <w:r w:rsidR="008B37A4">
        <w:rPr>
          <w:bCs/>
          <w:color w:val="252525"/>
        </w:rPr>
        <w:t>Żołnierze W</w:t>
      </w:r>
      <w:r w:rsidR="002D7984" w:rsidRPr="00460BA2">
        <w:rPr>
          <w:bCs/>
          <w:color w:val="252525"/>
        </w:rPr>
        <w:t>yklęci</w:t>
      </w:r>
      <w:r w:rsidR="00C73D28">
        <w:t>”</w:t>
      </w:r>
      <w:r w:rsidR="00DE1AE4">
        <w:rPr>
          <w:bCs/>
          <w:color w:val="252525"/>
        </w:rPr>
        <w:t>,</w:t>
      </w:r>
      <w:r w:rsidR="00C73D28">
        <w:t xml:space="preserve"> „</w:t>
      </w:r>
      <w:r w:rsidR="00DE1AE4">
        <w:rPr>
          <w:bCs/>
          <w:color w:val="252525"/>
        </w:rPr>
        <w:t>Żołnierze Niezłomni</w:t>
      </w:r>
      <w:r w:rsidR="00C73D28">
        <w:t>”</w:t>
      </w:r>
      <w:r w:rsidR="002D7984" w:rsidRPr="00460BA2">
        <w:rPr>
          <w:bCs/>
          <w:color w:val="252525"/>
        </w:rPr>
        <w:t xml:space="preserve"> </w:t>
      </w:r>
      <w:r w:rsidR="002D7984" w:rsidRPr="00460BA2">
        <w:rPr>
          <w:color w:val="252525"/>
        </w:rPr>
        <w:t>dotyczy</w:t>
      </w:r>
      <w:r w:rsidR="002D7984" w:rsidRPr="00460BA2">
        <w:rPr>
          <w:rStyle w:val="apple-converted-space"/>
          <w:color w:val="252525"/>
        </w:rPr>
        <w:t>  </w:t>
      </w:r>
      <w:r w:rsidR="002D7984" w:rsidRPr="00460BA2">
        <w:rPr>
          <w:bCs/>
          <w:color w:val="252525"/>
        </w:rPr>
        <w:t>polskiego powojennego podziemia niepodległościowego i antykomunistycznego</w:t>
      </w:r>
      <w:r w:rsidR="002D7984" w:rsidRPr="00460BA2">
        <w:rPr>
          <w:rStyle w:val="apple-converted-space"/>
          <w:color w:val="252525"/>
        </w:rPr>
        <w:t> </w:t>
      </w:r>
      <w:r w:rsidR="002D7984" w:rsidRPr="00460BA2">
        <w:rPr>
          <w:color w:val="252525"/>
        </w:rPr>
        <w:t>–</w:t>
      </w:r>
      <w:r w:rsidR="002D7984" w:rsidRPr="00460BA2">
        <w:rPr>
          <w:rStyle w:val="apple-converted-space"/>
          <w:color w:val="252525"/>
        </w:rPr>
        <w:t xml:space="preserve"> to </w:t>
      </w:r>
      <w:r w:rsidR="002D7984" w:rsidRPr="008B37A4">
        <w:t>ruch</w:t>
      </w:r>
      <w:r w:rsidR="002D7984" w:rsidRPr="008B37A4">
        <w:rPr>
          <w:rStyle w:val="apple-converted-space"/>
        </w:rPr>
        <w:t> </w:t>
      </w:r>
      <w:hyperlink r:id="rId5" w:tooltip="Partyzantka" w:history="1">
        <w:r w:rsidR="002D7984" w:rsidRPr="008B37A4">
          <w:rPr>
            <w:rStyle w:val="Hyperlink"/>
            <w:color w:val="auto"/>
            <w:u w:val="none"/>
          </w:rPr>
          <w:t>partyzancki</w:t>
        </w:r>
      </w:hyperlink>
      <w:r w:rsidR="002D7984" w:rsidRPr="008B37A4">
        <w:t xml:space="preserve">, sprzeciwiający się </w:t>
      </w:r>
      <w:hyperlink r:id="rId6" w:tooltip="Sowietyzacja" w:history="1">
        <w:r w:rsidR="002D7984" w:rsidRPr="008B37A4">
          <w:rPr>
            <w:rStyle w:val="Hyperlink"/>
            <w:color w:val="auto"/>
            <w:u w:val="none"/>
          </w:rPr>
          <w:t>sowietyzacji</w:t>
        </w:r>
      </w:hyperlink>
      <w:r w:rsidR="002D7984" w:rsidRPr="008B37A4">
        <w:rPr>
          <w:rStyle w:val="apple-converted-space"/>
        </w:rPr>
        <w:t> </w:t>
      </w:r>
      <w:hyperlink r:id="rId7" w:tooltip="Polska" w:history="1">
        <w:r w:rsidR="002D7984" w:rsidRPr="008B37A4">
          <w:rPr>
            <w:rStyle w:val="Hyperlink"/>
            <w:color w:val="auto"/>
            <w:u w:val="none"/>
          </w:rPr>
          <w:t>Polski</w:t>
        </w:r>
      </w:hyperlink>
      <w:r w:rsidR="00E50896">
        <w:rPr>
          <w:rStyle w:val="apple-converted-space"/>
        </w:rPr>
        <w:t>.</w:t>
      </w:r>
      <w:r w:rsidR="00E50896">
        <w:t xml:space="preserve"> W</w:t>
      </w:r>
      <w:r w:rsidR="00DE1AE4">
        <w:t>alczyli</w:t>
      </w:r>
      <w:r w:rsidR="002D7984" w:rsidRPr="008B37A4">
        <w:t xml:space="preserve"> ze służbami bezpieczeństwa ZSRR </w:t>
      </w:r>
      <w:r w:rsidR="00327783">
        <w:t xml:space="preserve">               </w:t>
      </w:r>
      <w:r w:rsidR="002D7984" w:rsidRPr="008B37A4">
        <w:t>i podporządkowanymi im służbami w Polsce</w:t>
      </w:r>
      <w:r w:rsidR="00DE1AE4">
        <w:t xml:space="preserve"> (Milicją Obywatelską, Urzędem Bezpieczeństwa Publicznego i Korpusem Bezpieczeństwa Wewnętrznego) o prawo do życia w wolnej </w:t>
      </w:r>
      <w:r w:rsidR="001907CE">
        <w:t xml:space="preserve">               </w:t>
      </w:r>
      <w:r w:rsidR="00DE1AE4">
        <w:t>i suwerennej ojczyźnie.</w:t>
      </w:r>
      <w:r w:rsidR="00460BA2">
        <w:rPr>
          <w:color w:val="252525"/>
        </w:rPr>
        <w:t xml:space="preserve"> </w:t>
      </w:r>
      <w:r w:rsidR="0001481A">
        <w:t xml:space="preserve">Antykomunizm był  najważniejszym elementem </w:t>
      </w:r>
      <w:r w:rsidR="00311DB0">
        <w:t xml:space="preserve">ich </w:t>
      </w:r>
      <w:r w:rsidR="0001481A">
        <w:t>poglądów. Dowódcy leśnych oddziałów zdawali sobie jednak s</w:t>
      </w:r>
      <w:r>
        <w:t xml:space="preserve">prawę, że sami nie pokonają </w:t>
      </w:r>
      <w:r w:rsidR="0001481A">
        <w:t xml:space="preserve"> zbrodniczego systemu, opartego na bagnetach</w:t>
      </w:r>
      <w:r w:rsidR="00311DB0">
        <w:t xml:space="preserve"> Armii Czerwonej. Liczyli</w:t>
      </w:r>
      <w:r w:rsidR="0001481A">
        <w:t xml:space="preserve"> na wybuch wojny pomiędzy zachodnimi aliantami a ZSRR. W tych rachubach podziemie niepodległościowe miało prowadzić dywersję na tyłach wroga i stanowić zrąb przyszłego wojska polskiego. „Żołnierze Wyklęci” chcieli po II wojnie światowej utrzymać odzyskaną w 1918 roku niepodległą Ojczyznę. Sprzeciwili się zbrojnie dawnemu - nowemu zaborcy, odbierającemu Polsce suwerenność, wschodnie tereny i budującemu wasalne, podporządkowane sobie państwo. W PRL-u nazywano ten okres „epoką walki o utrwalenie władzy ludowej”. </w:t>
      </w:r>
      <w:r>
        <w:t xml:space="preserve">           </w:t>
      </w:r>
      <w:r w:rsidR="0001481A">
        <w:t xml:space="preserve">W rzeczywistości był to czas, kiedy nowa władza pozbywała się ostatnich obrońców niepodległej Polski. </w:t>
      </w:r>
      <w:r w:rsidR="00DE1AE4">
        <w:t>Byli wśród</w:t>
      </w:r>
      <w:r w:rsidR="00E50896">
        <w:t xml:space="preserve"> „Wyklętych” </w:t>
      </w:r>
      <w:r w:rsidR="00DE1AE4">
        <w:t>żołnierze Narodowych Sił Zbrojnych, byłej Armii Krajowej, organizacji „Niepodległość”, „Wolność</w:t>
      </w:r>
      <w:r w:rsidR="00311DB0">
        <w:t xml:space="preserve"> i Niezawisłość” i</w:t>
      </w:r>
      <w:r w:rsidR="0001481A">
        <w:t xml:space="preserve"> innych</w:t>
      </w:r>
      <w:r w:rsidR="00DE1AE4">
        <w:t xml:space="preserve">. Wielu </w:t>
      </w:r>
      <w:r w:rsidR="00327783">
        <w:t xml:space="preserve">      </w:t>
      </w:r>
      <w:r w:rsidR="00DE1AE4">
        <w:t>z nich zostało aresztowanych i pod</w:t>
      </w:r>
      <w:r w:rsidR="00E50896">
        <w:t>d</w:t>
      </w:r>
      <w:r w:rsidR="00DE1AE4">
        <w:t>anych bestialskiemu śledztwu a potem w sfingowanych procesach skazanych na karę śmierci lub długoletniego więzie</w:t>
      </w:r>
      <w:r w:rsidR="00F71C1E">
        <w:t xml:space="preserve">nia. Inni zostali wywiezieni </w:t>
      </w:r>
      <w:r w:rsidR="00327783">
        <w:t xml:space="preserve">     </w:t>
      </w:r>
      <w:r w:rsidR="00F71C1E">
        <w:t xml:space="preserve">w </w:t>
      </w:r>
      <w:r w:rsidR="00DE1AE4">
        <w:t>głąb Związku Radzieckiego by nigdy już stamtąd nie powrócić, groby wielu z nich do dziś pozostają nieznane.</w:t>
      </w:r>
      <w:r w:rsidR="00B26913">
        <w:rPr>
          <w:color w:val="252525"/>
        </w:rPr>
        <w:t xml:space="preserve"> </w:t>
      </w:r>
      <w:r w:rsidR="002D7984" w:rsidRPr="00460BA2">
        <w:rPr>
          <w:color w:val="252525"/>
        </w:rPr>
        <w:t>Liczbę członków wszystkich organizacji i grup konspiracyjnych szacuje się na 120</w:t>
      </w:r>
      <w:r w:rsidR="00460BA2">
        <w:rPr>
          <w:color w:val="252525"/>
        </w:rPr>
        <w:t xml:space="preserve"> </w:t>
      </w:r>
      <w:r w:rsidR="00B85C4B">
        <w:t>–</w:t>
      </w:r>
      <w:r w:rsidR="002D7984" w:rsidRPr="00460BA2">
        <w:rPr>
          <w:color w:val="252525"/>
        </w:rPr>
        <w:t>180 tysięcy osób</w:t>
      </w:r>
      <w:r w:rsidR="00DE1AE4">
        <w:rPr>
          <w:color w:val="252525"/>
        </w:rPr>
        <w:t xml:space="preserve">. </w:t>
      </w:r>
    </w:p>
    <w:p w:rsidR="00B26913" w:rsidRPr="001A0E97" w:rsidRDefault="00F71C1E" w:rsidP="002D7984">
      <w:pPr>
        <w:pStyle w:val="NormalWeb"/>
        <w:shd w:val="clear" w:color="auto" w:fill="FFFFFF"/>
        <w:spacing w:before="120" w:beforeAutospacing="0" w:after="120" w:afterAutospacing="0" w:line="241" w:lineRule="atLeast"/>
        <w:rPr>
          <w:color w:val="252525"/>
        </w:rPr>
      </w:pPr>
      <w:r>
        <w:t>Do najbardziej znanych należeli</w:t>
      </w:r>
      <w:r w:rsidR="00B26913">
        <w:t xml:space="preserve">: Zygmunt Szendzielarz – „Łupaszka”, Józef Kuraś – „Ogień”, Hieronim Dekutowski – „Zapora”, Henryk Flame – „Bartek”, Danuta Siedzikówna </w:t>
      </w:r>
      <w:r w:rsidR="00B26913" w:rsidRPr="001A0E97">
        <w:t>– „Inka” i rotmistrz Witold Pilecki.</w:t>
      </w:r>
    </w:p>
    <w:p w:rsidR="002D7984" w:rsidRDefault="001A0E97">
      <w:pPr>
        <w:rPr>
          <w:rStyle w:val="5yl5"/>
          <w:rFonts w:ascii="Times New Roman" w:hAnsi="Times New Roman" w:cs="Times New Roman"/>
          <w:sz w:val="24"/>
          <w:szCs w:val="24"/>
        </w:rPr>
      </w:pPr>
      <w:r w:rsidRPr="001A0E97">
        <w:rPr>
          <w:rStyle w:val="5yl5"/>
          <w:rFonts w:ascii="Times New Roman" w:hAnsi="Times New Roman" w:cs="Times New Roman"/>
          <w:sz w:val="24"/>
          <w:szCs w:val="24"/>
        </w:rPr>
        <w:tab/>
        <w:t>Z nasze</w:t>
      </w:r>
      <w:r>
        <w:rPr>
          <w:rStyle w:val="5yl5"/>
          <w:rFonts w:ascii="Times New Roman" w:hAnsi="Times New Roman" w:cs="Times New Roman"/>
          <w:sz w:val="24"/>
          <w:szCs w:val="24"/>
        </w:rPr>
        <w:t>j miejscowości pochodziło dwóch rz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>ołnieży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- Adam Domalik</w:t>
      </w:r>
      <w:r w:rsidR="00B13D6D">
        <w:rPr>
          <w:rStyle w:val="5yl5"/>
          <w:rFonts w:ascii="Times New Roman" w:hAnsi="Times New Roman" w:cs="Times New Roman"/>
          <w:sz w:val="24"/>
          <w:szCs w:val="24"/>
        </w:rPr>
        <w:t xml:space="preserve"> pseudonim </w:t>
      </w:r>
      <w:r w:rsidR="00B13D6D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9A560F">
        <w:rPr>
          <w:rStyle w:val="5yl5"/>
          <w:rFonts w:ascii="Times New Roman" w:hAnsi="Times New Roman" w:cs="Times New Roman"/>
          <w:sz w:val="24"/>
          <w:szCs w:val="24"/>
        </w:rPr>
        <w:t>Kowboj"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i Edward Supergan</w:t>
      </w:r>
      <w:r w:rsidR="00B13D6D">
        <w:rPr>
          <w:rStyle w:val="5yl5"/>
          <w:rFonts w:ascii="Times New Roman" w:hAnsi="Times New Roman" w:cs="Times New Roman"/>
          <w:sz w:val="24"/>
          <w:szCs w:val="24"/>
        </w:rPr>
        <w:t xml:space="preserve"> pseudonim </w:t>
      </w:r>
      <w:r w:rsidR="00B13D6D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9A560F">
        <w:rPr>
          <w:rStyle w:val="5yl5"/>
          <w:rFonts w:ascii="Times New Roman" w:hAnsi="Times New Roman" w:cs="Times New Roman"/>
          <w:sz w:val="24"/>
          <w:szCs w:val="24"/>
        </w:rPr>
        <w:t>Zorza</w:t>
      </w:r>
      <w:r w:rsidR="00455E94">
        <w:t>”</w:t>
      </w:r>
      <w:r w:rsidR="006F383F">
        <w:rPr>
          <w:rStyle w:val="5yl5"/>
          <w:rFonts w:ascii="Times New Roman" w:hAnsi="Times New Roman" w:cs="Times New Roman"/>
          <w:sz w:val="24"/>
          <w:szCs w:val="24"/>
        </w:rPr>
        <w:t>,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obaj walczyli </w:t>
      </w:r>
      <w:r w:rsidR="00B13D6D">
        <w:rPr>
          <w:rStyle w:val="5yl5"/>
          <w:rFonts w:ascii="Times New Roman" w:hAnsi="Times New Roman" w:cs="Times New Roman"/>
          <w:sz w:val="24"/>
          <w:szCs w:val="24"/>
        </w:rPr>
        <w:t xml:space="preserve">w oddziale Józefa Kurasia </w:t>
      </w:r>
      <w:r w:rsidR="00B13D6D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>
        <w:rPr>
          <w:rStyle w:val="5yl5"/>
          <w:rFonts w:ascii="Times New Roman" w:hAnsi="Times New Roman" w:cs="Times New Roman"/>
          <w:sz w:val="24"/>
          <w:szCs w:val="24"/>
        </w:rPr>
        <w:t>Ognia"</w:t>
      </w:r>
      <w:r w:rsidR="006F383F">
        <w:rPr>
          <w:rStyle w:val="5yl5"/>
          <w:rFonts w:ascii="Times New Roman" w:hAnsi="Times New Roman" w:cs="Times New Roman"/>
          <w:sz w:val="24"/>
          <w:szCs w:val="24"/>
        </w:rPr>
        <w:t>.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</w:p>
    <w:p w:rsidR="003948AF" w:rsidRDefault="003948AF">
      <w:pPr>
        <w:rPr>
          <w:rStyle w:val="5yl5"/>
          <w:rFonts w:ascii="Times New Roman" w:hAnsi="Times New Roman" w:cs="Times New Roman"/>
          <w:sz w:val="24"/>
          <w:szCs w:val="24"/>
        </w:rPr>
      </w:pPr>
      <w:r w:rsidRPr="005E13A5"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  <w:t>Adam Domalik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 xml:space="preserve">pseudonim </w:t>
      </w:r>
      <w:r w:rsidR="005E13A5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>Kowboj</w:t>
      </w:r>
      <w:r w:rsidR="005E13A5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yl5"/>
          <w:rFonts w:ascii="Times New Roman" w:hAnsi="Times New Roman" w:cs="Times New Roman"/>
          <w:sz w:val="24"/>
          <w:szCs w:val="24"/>
        </w:rPr>
        <w:t>zgłosił się w 1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>945 r. jako ochotnik do "ludowego"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Wojska Polskiego. Ukończył szkołę podoficerską 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przy 2 (zapasowym) pp </w:t>
      </w:r>
      <w:r>
        <w:rPr>
          <w:rStyle w:val="5yl5"/>
          <w:rFonts w:ascii="Times New Roman" w:hAnsi="Times New Roman" w:cs="Times New Roman"/>
          <w:sz w:val="24"/>
          <w:szCs w:val="24"/>
        </w:rPr>
        <w:t>w Krakowie i został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yl5"/>
          <w:rFonts w:ascii="Times New Roman" w:hAnsi="Times New Roman" w:cs="Times New Roman"/>
          <w:sz w:val="24"/>
          <w:szCs w:val="24"/>
        </w:rPr>
        <w:t>przydzielony do 61 pułku 17 Dywizji Pancernej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>, gdzie przez trzy miesiące pełnił</w:t>
      </w:r>
      <w:r w:rsidR="00EF371F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>funkcję magazyniera</w:t>
      </w:r>
      <w:r>
        <w:rPr>
          <w:rStyle w:val="5yl5"/>
          <w:rFonts w:ascii="Times New Roman" w:hAnsi="Times New Roman" w:cs="Times New Roman"/>
          <w:sz w:val="24"/>
          <w:szCs w:val="24"/>
        </w:rPr>
        <w:t>. Następnie został przeniesiony do jednostki WOP do Starego Sącza na stanowisk</w:t>
      </w:r>
      <w:r w:rsidR="00EF371F">
        <w:rPr>
          <w:rStyle w:val="5yl5"/>
          <w:rFonts w:ascii="Times New Roman" w:hAnsi="Times New Roman" w:cs="Times New Roman"/>
          <w:sz w:val="24"/>
          <w:szCs w:val="24"/>
        </w:rPr>
        <w:t xml:space="preserve">o podoficera żandarmerii. </w:t>
      </w:r>
      <w:r w:rsidR="00440C19">
        <w:rPr>
          <w:rStyle w:val="5yl5"/>
          <w:rFonts w:ascii="Times New Roman" w:hAnsi="Times New Roman" w:cs="Times New Roman"/>
          <w:sz w:val="24"/>
          <w:szCs w:val="24"/>
        </w:rPr>
        <w:t>Dnia 30.</w:t>
      </w:r>
      <w:r w:rsidR="00EF371F">
        <w:rPr>
          <w:rStyle w:val="5yl5"/>
          <w:rFonts w:ascii="Times New Roman" w:hAnsi="Times New Roman" w:cs="Times New Roman"/>
          <w:sz w:val="24"/>
          <w:szCs w:val="24"/>
        </w:rPr>
        <w:t>03.</w:t>
      </w:r>
      <w:r w:rsidR="00440C19">
        <w:rPr>
          <w:rStyle w:val="5yl5"/>
          <w:rFonts w:ascii="Times New Roman" w:hAnsi="Times New Roman" w:cs="Times New Roman"/>
          <w:sz w:val="24"/>
          <w:szCs w:val="24"/>
        </w:rPr>
        <w:t>1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946 roku </w:t>
      </w:r>
      <w:r>
        <w:rPr>
          <w:rStyle w:val="5yl5"/>
          <w:rFonts w:ascii="Times New Roman" w:hAnsi="Times New Roman" w:cs="Times New Roman"/>
          <w:sz w:val="24"/>
          <w:szCs w:val="24"/>
        </w:rPr>
        <w:t>zdezerterował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z wojska i dołączył 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do oddziału Mieczysława Janczaka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>
        <w:rPr>
          <w:rStyle w:val="5yl5"/>
          <w:rFonts w:ascii="Times New Roman" w:hAnsi="Times New Roman" w:cs="Times New Roman"/>
          <w:sz w:val="24"/>
          <w:szCs w:val="24"/>
        </w:rPr>
        <w:t>Beskida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. 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Nie zdobył jednak (jak sam relacjonował) zaufania partyzantów którzy sądzili, że został wysłany przez wojsko, żeby rozpracować ich oddział. </w:t>
      </w:r>
      <w:r w:rsidR="00440C19">
        <w:rPr>
          <w:rStyle w:val="5yl5"/>
          <w:rFonts w:ascii="Times New Roman" w:hAnsi="Times New Roman" w:cs="Times New Roman"/>
          <w:sz w:val="24"/>
          <w:szCs w:val="24"/>
        </w:rPr>
        <w:t xml:space="preserve">Adam 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Domalik w obawie o swoje życie odłączył się od </w:t>
      </w:r>
      <w:r w:rsidR="00455E94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>Beskida</w:t>
      </w:r>
      <w:r w:rsidR="00381CC0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>i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 ukrywał się w okolicach Starego Sącza (na przełomie marca i kwietnia 1946 roku, kiedy oddział </w:t>
      </w:r>
      <w:r w:rsidR="00455E94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>Beskida</w:t>
      </w:r>
      <w:r w:rsidR="00455E94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455E94">
        <w:rPr>
          <w:rStyle w:val="5yl5"/>
          <w:rFonts w:ascii="Times New Roman" w:hAnsi="Times New Roman" w:cs="Times New Roman"/>
          <w:sz w:val="24"/>
          <w:szCs w:val="24"/>
        </w:rPr>
        <w:t xml:space="preserve">został </w:t>
      </w:r>
      <w:r w:rsidR="00381CC0">
        <w:rPr>
          <w:rStyle w:val="5yl5"/>
          <w:rFonts w:ascii="Times New Roman" w:hAnsi="Times New Roman" w:cs="Times New Roman"/>
          <w:sz w:val="24"/>
          <w:szCs w:val="24"/>
        </w:rPr>
        <w:t>rozwiązany</w:t>
      </w:r>
      <w:r w:rsidR="00EF371F">
        <w:rPr>
          <w:rStyle w:val="5yl5"/>
          <w:rFonts w:ascii="Times New Roman" w:hAnsi="Times New Roman" w:cs="Times New Roman"/>
          <w:sz w:val="24"/>
          <w:szCs w:val="24"/>
        </w:rPr>
        <w:t>)</w:t>
      </w:r>
      <w:r w:rsidR="00381CC0">
        <w:rPr>
          <w:rStyle w:val="5yl5"/>
          <w:rFonts w:ascii="Times New Roman" w:hAnsi="Times New Roman" w:cs="Times New Roman"/>
          <w:sz w:val="24"/>
          <w:szCs w:val="24"/>
        </w:rPr>
        <w:t xml:space="preserve">. Możliwe więc że rozwiązanie tego oddziału było powodem do szukania kontaktu z inną grupą. Od miejscowych gospodarzy dowiedział się, że w Klęczanach może przyłączyć się do </w:t>
      </w:r>
      <w:r w:rsidR="00381CC0"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oddziału partyzanckiego </w:t>
      </w:r>
      <w:r w:rsidR="00E50896" w:rsidRPr="005E13A5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"Wojs</w:t>
      </w:r>
      <w:r w:rsidR="001907CE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>ko Polskie", pod dowódctwem kaprala</w:t>
      </w:r>
      <w:r w:rsidR="00E50896" w:rsidRPr="005E13A5"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 </w:t>
      </w:r>
      <w:r w:rsidR="005E13A5" w:rsidRPr="005E13A5">
        <w:rPr>
          <w:rStyle w:val="5yl5"/>
          <w:rFonts w:ascii="Times New Roman" w:hAnsi="Times New Roman" w:cs="Times New Roman"/>
          <w:sz w:val="24"/>
          <w:szCs w:val="24"/>
        </w:rPr>
        <w:t>Władysława Janury</w:t>
      </w:r>
      <w:r w:rsidR="0001481A"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 „Białego”. Po spotkaniu z Janem Peciakiem i </w:t>
      </w:r>
      <w:r w:rsidR="00EF371F"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Antonim </w:t>
      </w:r>
      <w:r w:rsidR="0001481A"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Wąsowiczem 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     </w:t>
      </w:r>
      <w:r w:rsidR="0001481A" w:rsidRPr="005E13A5">
        <w:rPr>
          <w:rStyle w:val="5yl5"/>
          <w:rFonts w:ascii="Times New Roman" w:hAnsi="Times New Roman" w:cs="Times New Roman"/>
          <w:sz w:val="24"/>
          <w:szCs w:val="24"/>
        </w:rPr>
        <w:t>w kwietniu 1946 roku</w:t>
      </w:r>
      <w:r w:rsidR="00EF371F"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 wszedł w skład grupy pod pseudonimem „Nowy” a 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>póź</w:t>
      </w:r>
      <w:r w:rsidR="00EF371F" w:rsidRPr="005E13A5">
        <w:rPr>
          <w:rStyle w:val="5yl5"/>
          <w:rFonts w:ascii="Times New Roman" w:hAnsi="Times New Roman" w:cs="Times New Roman"/>
          <w:sz w:val="24"/>
          <w:szCs w:val="24"/>
        </w:rPr>
        <w:t>niej „Góral”.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lastRenderedPageBreak/>
        <w:t>Nie wiadomo w chwili obecnej kiedy dokładnie przyłączył się do 3 Kompanii</w:t>
      </w:r>
      <w:r w:rsidR="005E13A5"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tzw. „Pluton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>u</w:t>
      </w:r>
      <w:r w:rsidR="005E13A5"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śmierci”</w:t>
      </w:r>
      <w:r w:rsidR="005E13A5">
        <w:rPr>
          <w:rStyle w:val="5yl5"/>
          <w:rFonts w:ascii="Times New Roman" w:hAnsi="Times New Roman" w:cs="Times New Roman"/>
          <w:sz w:val="24"/>
          <w:szCs w:val="24"/>
        </w:rPr>
        <w:t>.</w:t>
      </w:r>
    </w:p>
    <w:p w:rsidR="000E76EB" w:rsidRPr="000E76EB" w:rsidRDefault="005E13A5">
      <w:pPr>
        <w:rPr>
          <w:rFonts w:ascii="Verdana" w:hAnsi="Verdana"/>
          <w:i/>
          <w:color w:val="000000"/>
          <w:sz w:val="11"/>
          <w:szCs w:val="11"/>
        </w:rPr>
      </w:pPr>
      <w:r w:rsidRPr="005E13A5"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  <w:t>Edward Supergan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 pseudonim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>
        <w:rPr>
          <w:rStyle w:val="5yl5"/>
          <w:rFonts w:ascii="Times New Roman" w:hAnsi="Times New Roman" w:cs="Times New Roman"/>
          <w:sz w:val="24"/>
          <w:szCs w:val="24"/>
        </w:rPr>
        <w:t>Zorza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Pr="005E13A5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yl5"/>
          <w:rFonts w:ascii="Times New Roman" w:hAnsi="Times New Roman" w:cs="Times New Roman"/>
          <w:sz w:val="24"/>
          <w:szCs w:val="24"/>
        </w:rPr>
        <w:t>walczył w 3 Kompanii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tzw. „Pluton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ie 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śmierci”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Józefa Kurasia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Ognia". 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 xml:space="preserve">Brał udział w akcjach grupy. W 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1947 roku,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 xml:space="preserve"> po ogłoszeniu ustawy amnestyjnej nie chciał się ujawnić lecz k</w:t>
      </w:r>
      <w:r w:rsidR="000D5BA5" w:rsidRPr="008B37A4">
        <w:rPr>
          <w:rStyle w:val="5yl5"/>
          <w:rFonts w:ascii="Times New Roman" w:hAnsi="Times New Roman" w:cs="Times New Roman"/>
          <w:sz w:val="24"/>
          <w:szCs w:val="24"/>
        </w:rPr>
        <w:t>ontynuowa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ł z grupą działalność zbrojną. Jednak sytuacja w Gorcach była coraz bardziej niesprzyjając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>a dalszej działalności. Edward S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 xml:space="preserve">upergan wraz z dowódcą </w:t>
      </w:r>
      <w:r w:rsidR="000D5BA5" w:rsidRPr="008B37A4">
        <w:rPr>
          <w:rStyle w:val="5yl5"/>
          <w:rFonts w:ascii="Times New Roman" w:hAnsi="Times New Roman" w:cs="Times New Roman"/>
          <w:sz w:val="24"/>
          <w:szCs w:val="24"/>
        </w:rPr>
        <w:t>Antoni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m</w:t>
      </w:r>
      <w:r w:rsidR="000D5BA5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Wąsowicz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em</w:t>
      </w:r>
      <w:r w:rsidR="000D5BA5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„Roch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em</w:t>
      </w:r>
      <w:r w:rsidR="000D5BA5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” 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 xml:space="preserve">i Adamem Domalikiem i 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 xml:space="preserve">zaopatrzeni </w:t>
      </w:r>
      <w:r w:rsidR="00327783">
        <w:rPr>
          <w:rStyle w:val="5yl5"/>
          <w:rFonts w:ascii="Times New Roman" w:hAnsi="Times New Roman" w:cs="Times New Roman"/>
          <w:sz w:val="24"/>
          <w:szCs w:val="24"/>
        </w:rPr>
        <w:t xml:space="preserve">         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w broń krótką i granaty przeszli przez zieloną granicę,</w:t>
      </w:r>
      <w:r w:rsidR="000E76EB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chcąc przedostać się na tereny Austrii zajęte przez Amerykanów. Niestety cała trójka została zatrzymana i aresztowana 12 maja 1947r. na terenach okupowanych przez ZSRR (najprawdopodobniej w miejscowości Komeuburg koło Wiednia). Następnie przewieziono ich do Baden. W sowieckim więzi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eniu przebywali do 29 VII 1947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 r.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, po czym zostali przeka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>zani UB w Cieszynie i przewiezie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ni do WUBP w Katowicach. N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a mocy wyroku wojskowego Sądu Rejonowego w Krakowie skazani na karę śmierci, k</w:t>
      </w:r>
      <w:r w:rsidR="000D5BA5">
        <w:rPr>
          <w:rStyle w:val="5yl5"/>
          <w:rFonts w:ascii="Times New Roman" w:hAnsi="Times New Roman" w:cs="Times New Roman"/>
          <w:sz w:val="24"/>
          <w:szCs w:val="24"/>
        </w:rPr>
        <w:t>tórą wykonano</w:t>
      </w:r>
      <w:r w:rsidR="008133FA">
        <w:rPr>
          <w:rStyle w:val="5yl5"/>
          <w:rFonts w:ascii="Times New Roman" w:hAnsi="Times New Roman" w:cs="Times New Roman"/>
          <w:sz w:val="24"/>
          <w:szCs w:val="24"/>
        </w:rPr>
        <w:t xml:space="preserve"> na Antonim Wąsowiczu i Adamie Domaliku</w:t>
      </w:r>
      <w:r w:rsidR="001907CE">
        <w:rPr>
          <w:rStyle w:val="5yl5"/>
          <w:rFonts w:ascii="Times New Roman" w:hAnsi="Times New Roman" w:cs="Times New Roman"/>
          <w:sz w:val="24"/>
          <w:szCs w:val="24"/>
        </w:rPr>
        <w:t xml:space="preserve"> 24 lutego 1948r</w:t>
      </w:r>
      <w:r w:rsidR="000E76EB">
        <w:rPr>
          <w:rStyle w:val="5yl5"/>
          <w:rFonts w:ascii="Times New Roman" w:hAnsi="Times New Roman" w:cs="Times New Roman"/>
          <w:sz w:val="24"/>
          <w:szCs w:val="24"/>
        </w:rPr>
        <w:t>. Edward Supergan uratował życie ale trafił na wiele lat do więzienia.</w:t>
      </w:r>
      <w:r w:rsidR="000E76EB">
        <w:t xml:space="preserve"> </w:t>
      </w:r>
      <w:r w:rsidR="000E76EB">
        <w:rPr>
          <w:rFonts w:ascii="Times New Roman" w:hAnsi="Times New Roman" w:cs="Times New Roman"/>
          <w:color w:val="000000"/>
          <w:sz w:val="24"/>
          <w:szCs w:val="24"/>
        </w:rPr>
        <w:t xml:space="preserve">W filmie pt.: </w:t>
      </w:r>
      <w:r w:rsidR="000E76EB" w:rsidRPr="001A0E97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0E76EB">
        <w:rPr>
          <w:rFonts w:ascii="Times New Roman" w:hAnsi="Times New Roman" w:cs="Times New Roman"/>
          <w:color w:val="000000"/>
          <w:sz w:val="24"/>
          <w:szCs w:val="24"/>
        </w:rPr>
        <w:t>My Ogniowe dzieci</w:t>
      </w:r>
      <w:r w:rsidR="000E76EB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0E76EB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8133FA">
        <w:rPr>
          <w:rFonts w:ascii="Times New Roman" w:hAnsi="Times New Roman" w:cs="Times New Roman"/>
          <w:color w:val="000000"/>
          <w:sz w:val="24"/>
          <w:szCs w:val="24"/>
        </w:rPr>
        <w:t>spominał o śledztwie prowadzonym przez</w:t>
      </w:r>
      <w:r w:rsidR="000E76EB" w:rsidRPr="000E76EB">
        <w:rPr>
          <w:rFonts w:ascii="Times New Roman" w:hAnsi="Times New Roman" w:cs="Times New Roman"/>
          <w:color w:val="000000"/>
          <w:sz w:val="24"/>
          <w:szCs w:val="24"/>
        </w:rPr>
        <w:t xml:space="preserve"> WUBP w Krakowie:</w:t>
      </w:r>
      <w:r w:rsidR="008133FA">
        <w:rPr>
          <w:rFonts w:ascii="Times New Roman" w:hAnsi="Times New Roman" w:cs="Times New Roman"/>
          <w:color w:val="000000"/>
          <w:sz w:val="24"/>
          <w:szCs w:val="24"/>
        </w:rPr>
        <w:t xml:space="preserve"> "...</w:t>
      </w:r>
      <w:r w:rsidR="000E76EB" w:rsidRPr="000E76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76EB" w:rsidRPr="000E76EB">
        <w:rPr>
          <w:rFonts w:ascii="Times New Roman" w:hAnsi="Times New Roman" w:cs="Times New Roman"/>
          <w:i/>
          <w:color w:val="000000"/>
          <w:sz w:val="24"/>
          <w:szCs w:val="24"/>
        </w:rPr>
        <w:t>przy przesłuchaniach bito nas. Widziałem, jak dwa razy niesiono [Antoniego Wąsowicza] „Rocha” z przesłuchań. Był nieprzytomny. Dźwigali go za ręce i nogi. Raz zaś widziałem, jak ciągnęli go po schodach</w:t>
      </w:r>
      <w:r w:rsidR="008133FA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0E76EB" w:rsidRPr="000E76EB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8133FA">
        <w:rPr>
          <w:rFonts w:ascii="Times New Roman" w:hAnsi="Times New Roman" w:cs="Times New Roman"/>
          <w:i/>
          <w:color w:val="000000"/>
          <w:sz w:val="24"/>
          <w:szCs w:val="24"/>
        </w:rPr>
        <w:t>."</w:t>
      </w:r>
      <w:r w:rsidR="000E76EB" w:rsidRPr="000E76EB">
        <w:rPr>
          <w:rFonts w:ascii="Verdana" w:hAnsi="Verdana"/>
          <w:i/>
          <w:color w:val="000000"/>
          <w:sz w:val="11"/>
          <w:szCs w:val="11"/>
        </w:rPr>
        <w:t xml:space="preserve"> </w:t>
      </w:r>
    </w:p>
    <w:p w:rsidR="005E13A5" w:rsidRPr="008133FA" w:rsidRDefault="000E76EB">
      <w:pPr>
        <w:rPr>
          <w:rStyle w:val="5yl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E76EB">
        <w:rPr>
          <w:rFonts w:ascii="Times New Roman" w:hAnsi="Times New Roman" w:cs="Times New Roman"/>
          <w:color w:val="000000"/>
          <w:sz w:val="24"/>
          <w:szCs w:val="24"/>
        </w:rPr>
        <w:t>zysk</w:t>
      </w:r>
      <w:r>
        <w:rPr>
          <w:rFonts w:ascii="Times New Roman" w:hAnsi="Times New Roman" w:cs="Times New Roman"/>
          <w:color w:val="000000"/>
          <w:sz w:val="24"/>
          <w:szCs w:val="24"/>
        </w:rPr>
        <w:t>ał</w:t>
      </w:r>
      <w:r w:rsidRPr="000E76EB">
        <w:rPr>
          <w:rFonts w:ascii="Times New Roman" w:hAnsi="Times New Roman" w:cs="Times New Roman"/>
          <w:color w:val="000000"/>
          <w:sz w:val="24"/>
          <w:szCs w:val="24"/>
        </w:rPr>
        <w:t xml:space="preserve"> status prześladowanego przez przez komunistyczną bezpiekę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E76E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E76E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55E94" w:rsidRPr="005E13A5" w:rsidRDefault="005C4DEF">
      <w:pPr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13A5"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  <w:t>„Pluton śmierci”</w:t>
      </w:r>
    </w:p>
    <w:p w:rsidR="005C4DEF" w:rsidRPr="001A0E97" w:rsidRDefault="005C4DEF">
      <w:pPr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Style w:val="5yl5"/>
          <w:rFonts w:ascii="Times New Roman" w:hAnsi="Times New Roman" w:cs="Times New Roman"/>
          <w:sz w:val="24"/>
          <w:szCs w:val="24"/>
        </w:rPr>
        <w:t xml:space="preserve">Oddział z okolic Rabki był jednym z najwcześniej wydzielonych części zgrupowania Józefa Kurasia </w:t>
      </w:r>
      <w:r w:rsidR="005348CC" w:rsidRPr="001A0E97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E50896">
        <w:rPr>
          <w:rStyle w:val="5yl5"/>
          <w:rFonts w:ascii="Times New Roman" w:hAnsi="Times New Roman" w:cs="Times New Roman"/>
          <w:sz w:val="24"/>
          <w:szCs w:val="24"/>
        </w:rPr>
        <w:t>Ognia</w:t>
      </w:r>
      <w:r w:rsidR="005348CC" w:rsidRPr="001A0E97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E50896">
        <w:rPr>
          <w:rStyle w:val="5yl5"/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zanim nadał on zgrupowaniu strukturę kolejno numerowanych kompanii. Ostatecznie w ramach oddziału partyzanckiego 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>„</w:t>
      </w:r>
      <w:r>
        <w:rPr>
          <w:rStyle w:val="5yl5"/>
          <w:rFonts w:ascii="Times New Roman" w:hAnsi="Times New Roman" w:cs="Times New Roman"/>
          <w:sz w:val="24"/>
          <w:szCs w:val="24"/>
        </w:rPr>
        <w:t>Błyskawica</w:t>
      </w:r>
      <w:r w:rsidRPr="001A0E97">
        <w:rPr>
          <w:rStyle w:val="5yl5"/>
          <w:rFonts w:ascii="Times New Roman" w:hAnsi="Times New Roman" w:cs="Times New Roman"/>
          <w:sz w:val="24"/>
          <w:szCs w:val="24"/>
        </w:rPr>
        <w:t>”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oddział otrzymał miano </w:t>
      </w:r>
      <w:r w:rsidR="00327783">
        <w:rPr>
          <w:rStyle w:val="5yl5"/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3 kompanii. </w:t>
      </w:r>
    </w:p>
    <w:p w:rsidR="005F7991" w:rsidRDefault="00114167">
      <w:pPr>
        <w:rPr>
          <w:rStyle w:val="5yl5"/>
          <w:rFonts w:ascii="Times New Roman" w:hAnsi="Times New Roman" w:cs="Times New Roman"/>
          <w:sz w:val="24"/>
          <w:szCs w:val="24"/>
        </w:rPr>
      </w:pPr>
      <w:r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3 Kompania tzw. </w:t>
      </w:r>
      <w:r w:rsidR="005C4DEF" w:rsidRPr="001A0E97">
        <w:rPr>
          <w:rStyle w:val="5yl5"/>
          <w:rFonts w:ascii="Times New Roman" w:hAnsi="Times New Roman" w:cs="Times New Roman"/>
          <w:sz w:val="24"/>
          <w:szCs w:val="24"/>
        </w:rPr>
        <w:t>„Pluton śmierci</w:t>
      </w:r>
      <w:r w:rsidRPr="001A0E97">
        <w:rPr>
          <w:rFonts w:ascii="Times New Roman" w:hAnsi="Times New Roman" w:cs="Times New Roman"/>
          <w:sz w:val="24"/>
          <w:szCs w:val="24"/>
        </w:rPr>
        <w:br/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Powołana do życia w 1945r. Dowodził nią 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 xml:space="preserve">chorąży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Henryk Głowiński ps. „Groźny”</w:t>
      </w:r>
      <w:r w:rsidR="005F7991">
        <w:rPr>
          <w:rStyle w:val="5yl5"/>
          <w:rFonts w:ascii="Times New Roman" w:hAnsi="Times New Roman" w:cs="Times New Roman"/>
          <w:sz w:val="24"/>
          <w:szCs w:val="24"/>
        </w:rPr>
        <w:t>, wg materiałów KBW - dezerter z jednostki WOP z Nowego Targu.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Po utworzeniu 3 kompanii został on formalnie mianowany przez „Ognia” jej dowódcą 8 VIII 1946 r. 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 xml:space="preserve">szefem oddziału został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pochodzący z Wileńszczyzny 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 xml:space="preserve">st. sierżant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Antoni Wąsowicz ps. „Roch”</w:t>
      </w:r>
      <w:r w:rsidR="000449D3">
        <w:rPr>
          <w:rStyle w:val="5yl5"/>
          <w:rFonts w:ascii="Times New Roman" w:hAnsi="Times New Roman" w:cs="Times New Roman"/>
          <w:sz w:val="24"/>
          <w:szCs w:val="24"/>
        </w:rPr>
        <w:t>.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 xml:space="preserve"> Rolę łącznika między </w:t>
      </w:r>
      <w:r w:rsidR="00943A8E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>Ogniem</w:t>
      </w:r>
      <w:r w:rsidR="00943A8E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 xml:space="preserve"> i ko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>mpanią pełnił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 xml:space="preserve"> Zbigniew Lisowski ps. </w:t>
      </w:r>
      <w:r w:rsidR="00943A8E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>Płomień</w:t>
      </w:r>
      <w:r w:rsidR="00943A8E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 xml:space="preserve">. </w:t>
      </w:r>
      <w:r w:rsidR="00EC49D0">
        <w:rPr>
          <w:rStyle w:val="5yl5"/>
          <w:rFonts w:ascii="Times New Roman" w:hAnsi="Times New Roman" w:cs="Times New Roman"/>
          <w:sz w:val="24"/>
          <w:szCs w:val="24"/>
        </w:rPr>
        <w:t>Teren operacyjny grupy liczącej ok. 30 - 40 osób to tereny obecnych gmin Rabka Zdrój i Raba Wyżna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>, okolice Chabówki</w:t>
      </w:r>
      <w:r w:rsidR="005348CC">
        <w:rPr>
          <w:rStyle w:val="5yl5"/>
          <w:rFonts w:ascii="Times New Roman" w:hAnsi="Times New Roman" w:cs="Times New Roman"/>
          <w:sz w:val="24"/>
          <w:szCs w:val="24"/>
        </w:rPr>
        <w:t>,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 xml:space="preserve"> zachodnie tereny powiatu nowotarskiego, okolice Nowego Targu, południowe rejony powiatu myślenickiego i  limanowskiego aż po powiat nowosądecki. Oddział przeprowadzał akcje także </w:t>
      </w:r>
      <w:r w:rsidR="005C4DEF">
        <w:rPr>
          <w:rStyle w:val="5yl5"/>
          <w:rFonts w:ascii="Times New Roman" w:hAnsi="Times New Roman" w:cs="Times New Roman"/>
          <w:sz w:val="24"/>
          <w:szCs w:val="24"/>
        </w:rPr>
        <w:t>na terenach Orawy, zarówno po</w:t>
      </w:r>
      <w:r w:rsidR="00943A8E">
        <w:rPr>
          <w:rStyle w:val="5yl5"/>
          <w:rFonts w:ascii="Times New Roman" w:hAnsi="Times New Roman" w:cs="Times New Roman"/>
          <w:sz w:val="24"/>
          <w:szCs w:val="24"/>
        </w:rPr>
        <w:t xml:space="preserve"> polskiej jak i słowackiej stronie.</w:t>
      </w:r>
      <w:r w:rsidR="005F7991">
        <w:rPr>
          <w:rStyle w:val="5yl5"/>
          <w:rFonts w:ascii="Times New Roman" w:hAnsi="Times New Roman" w:cs="Times New Roman"/>
          <w:sz w:val="24"/>
          <w:szCs w:val="24"/>
        </w:rPr>
        <w:t xml:space="preserve"> Były to min. rozbrojenie posterunku MO w Łopusznej (9 XII 1945r. ), rozbrojenie Miejskiego UBP w Rabce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 xml:space="preserve">, wykonanie wyroku na kierowniku </w:t>
      </w:r>
      <w:r w:rsidR="008133FA">
        <w:rPr>
          <w:rStyle w:val="5yl5"/>
          <w:rFonts w:ascii="Times New Roman" w:hAnsi="Times New Roman" w:cs="Times New Roman"/>
          <w:sz w:val="24"/>
          <w:szCs w:val="24"/>
        </w:rPr>
        <w:t xml:space="preserve">tej 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>placówki</w:t>
      </w:r>
      <w:r w:rsidR="005F7991">
        <w:rPr>
          <w:rStyle w:val="5yl5"/>
          <w:rFonts w:ascii="Times New Roman" w:hAnsi="Times New Roman" w:cs="Times New Roman"/>
          <w:sz w:val="24"/>
          <w:szCs w:val="24"/>
        </w:rPr>
        <w:t xml:space="preserve"> (11 XII 1945r.), 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 xml:space="preserve">rozbrojenie posterunku MO w Skawie (26 XII 1945r.), likwidacja kolejnego szefa placówki UBP </w:t>
      </w:r>
      <w:r w:rsidR="005348CC">
        <w:rPr>
          <w:rStyle w:val="5yl5"/>
          <w:rFonts w:ascii="Times New Roman" w:hAnsi="Times New Roman" w:cs="Times New Roman"/>
          <w:sz w:val="24"/>
          <w:szCs w:val="24"/>
        </w:rPr>
        <w:t xml:space="preserve">            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>w Rabce (14 VIII 1946r.)</w:t>
      </w:r>
      <w:r w:rsidR="00C12D5F">
        <w:rPr>
          <w:rStyle w:val="5yl5"/>
          <w:rFonts w:ascii="Times New Roman" w:hAnsi="Times New Roman" w:cs="Times New Roman"/>
          <w:sz w:val="24"/>
          <w:szCs w:val="24"/>
        </w:rPr>
        <w:t>, r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 xml:space="preserve">ozbrojenie posterunku </w:t>
      </w:r>
      <w:r w:rsidR="00C12D5F">
        <w:rPr>
          <w:rStyle w:val="5yl5"/>
          <w:rFonts w:ascii="Times New Roman" w:hAnsi="Times New Roman" w:cs="Times New Roman"/>
          <w:sz w:val="24"/>
          <w:szCs w:val="24"/>
        </w:rPr>
        <w:t>MO w Rabce (1</w:t>
      </w:r>
      <w:r w:rsidR="00101CBF">
        <w:rPr>
          <w:rStyle w:val="5yl5"/>
          <w:rFonts w:ascii="Times New Roman" w:hAnsi="Times New Roman" w:cs="Times New Roman"/>
          <w:sz w:val="24"/>
          <w:szCs w:val="24"/>
        </w:rPr>
        <w:t xml:space="preserve"> XI 1946r.)</w:t>
      </w:r>
      <w:r w:rsidR="005348CC">
        <w:rPr>
          <w:rStyle w:val="5yl5"/>
          <w:rFonts w:ascii="Times New Roman" w:hAnsi="Times New Roman" w:cs="Times New Roman"/>
          <w:sz w:val="24"/>
          <w:szCs w:val="24"/>
        </w:rPr>
        <w:t>.</w:t>
      </w:r>
      <w:r w:rsidRPr="008B37A4">
        <w:rPr>
          <w:rFonts w:ascii="Times New Roman" w:hAnsi="Times New Roman" w:cs="Times New Roman"/>
          <w:sz w:val="24"/>
          <w:szCs w:val="24"/>
        </w:rPr>
        <w:br/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Początek listopada 1946 r. przyniósł poważne straty dla kompanii. 9 XI 1946</w:t>
      </w:r>
      <w:r w:rsidR="00A2640A">
        <w:rPr>
          <w:rStyle w:val="5yl5"/>
          <w:rFonts w:ascii="Times New Roman" w:hAnsi="Times New Roman" w:cs="Times New Roman"/>
          <w:sz w:val="24"/>
          <w:szCs w:val="24"/>
        </w:rPr>
        <w:t xml:space="preserve">r. </w:t>
      </w:r>
      <w:r w:rsidR="00C12D5F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rano żołnierze </w:t>
      </w:r>
      <w:r w:rsidR="00C12D5F" w:rsidRPr="008B37A4">
        <w:rPr>
          <w:rStyle w:val="5yl5"/>
          <w:rFonts w:ascii="Times New Roman" w:hAnsi="Times New Roman" w:cs="Times New Roman"/>
          <w:sz w:val="24"/>
          <w:szCs w:val="24"/>
        </w:rPr>
        <w:lastRenderedPageBreak/>
        <w:t>zo</w:t>
      </w:r>
      <w:r w:rsidR="00C12D5F">
        <w:rPr>
          <w:rStyle w:val="5yl5"/>
          <w:rFonts w:ascii="Times New Roman" w:hAnsi="Times New Roman" w:cs="Times New Roman"/>
          <w:sz w:val="24"/>
          <w:szCs w:val="24"/>
        </w:rPr>
        <w:t>stali zaskoczeni przez 35 osobo</w:t>
      </w:r>
      <w:r w:rsidR="00C12D5F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wą grupę operacyjną KBW pod dowództwem por. Grześkowiaka. Otoczeni partyzanci podjęli walkę. </w:t>
      </w:r>
      <w:r w:rsidR="00165B7E">
        <w:rPr>
          <w:rStyle w:val="5yl5"/>
          <w:rFonts w:ascii="Times New Roman" w:hAnsi="Times New Roman" w:cs="Times New Roman"/>
          <w:sz w:val="24"/>
          <w:szCs w:val="24"/>
        </w:rPr>
        <w:t>Z</w:t>
      </w:r>
      <w:r w:rsidR="00C12D5F" w:rsidRPr="008B37A4">
        <w:rPr>
          <w:rStyle w:val="5yl5"/>
          <w:rFonts w:ascii="Times New Roman" w:hAnsi="Times New Roman" w:cs="Times New Roman"/>
          <w:sz w:val="24"/>
          <w:szCs w:val="24"/>
        </w:rPr>
        <w:t>ginął „Groźny”</w:t>
      </w:r>
      <w:r w:rsidR="00C12D5F">
        <w:rPr>
          <w:rStyle w:val="5yl5"/>
          <w:rFonts w:ascii="Times New Roman" w:hAnsi="Times New Roman" w:cs="Times New Roman"/>
          <w:sz w:val="24"/>
          <w:szCs w:val="24"/>
        </w:rPr>
        <w:t>,</w:t>
      </w:r>
      <w:r w:rsidR="00C12D5F" w:rsidRPr="00C12D5F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C12D5F" w:rsidRPr="008B37A4">
        <w:rPr>
          <w:rStyle w:val="5yl5"/>
          <w:rFonts w:ascii="Times New Roman" w:hAnsi="Times New Roman" w:cs="Times New Roman"/>
          <w:sz w:val="24"/>
          <w:szCs w:val="24"/>
        </w:rPr>
        <w:t>„Bratek” (Jan Osiecki)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. Nie mając szans poddali się trzej pozostali: „Silny” (</w:t>
      </w:r>
      <w:r w:rsidR="00C12D5F">
        <w:rPr>
          <w:rStyle w:val="5yl5"/>
          <w:rFonts w:ascii="Times New Roman" w:hAnsi="Times New Roman" w:cs="Times New Roman"/>
          <w:sz w:val="24"/>
          <w:szCs w:val="24"/>
        </w:rPr>
        <w:t xml:space="preserve">Tadeusz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Kościelniak), „Bierut” (Wojciech Frodyma), i „Pomsta” (Ryszard Kłaput). Cios był dla oddziału poważny, ale nie zakłócił jego dalszej działalności. Po śmierci „Groźnego” dowództwo 3 kompanii objął „Roch” (oficjalnie przez „Ognia” mianowany na to stanowisko rozkazem z 17 XI 1946). Jego zastęp</w:t>
      </w:r>
      <w:r w:rsidR="00613C35">
        <w:rPr>
          <w:rStyle w:val="5yl5"/>
          <w:rFonts w:ascii="Times New Roman" w:hAnsi="Times New Roman" w:cs="Times New Roman"/>
          <w:sz w:val="24"/>
          <w:szCs w:val="24"/>
        </w:rPr>
        <w:t>cą został Adam Domalik „Kowboj”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. </w:t>
      </w:r>
      <w:r w:rsidR="003305D8">
        <w:rPr>
          <w:rStyle w:val="5yl5"/>
          <w:rFonts w:ascii="Times New Roman" w:hAnsi="Times New Roman" w:cs="Times New Roman"/>
          <w:sz w:val="24"/>
          <w:szCs w:val="24"/>
        </w:rPr>
        <w:t xml:space="preserve">Wg ustaleń KBW z początków roku 1947 oddział </w:t>
      </w:r>
      <w:r w:rsidR="003305D8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3305D8">
        <w:rPr>
          <w:rStyle w:val="5yl5"/>
          <w:rFonts w:ascii="Times New Roman" w:hAnsi="Times New Roman" w:cs="Times New Roman"/>
          <w:sz w:val="24"/>
          <w:szCs w:val="24"/>
        </w:rPr>
        <w:t>Rocha</w:t>
      </w:r>
      <w:r w:rsidR="003305D8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3305D8">
        <w:rPr>
          <w:rStyle w:val="5yl5"/>
          <w:rFonts w:ascii="Times New Roman" w:hAnsi="Times New Roman" w:cs="Times New Roman"/>
          <w:sz w:val="24"/>
          <w:szCs w:val="24"/>
        </w:rPr>
        <w:t xml:space="preserve"> był zakwaterowany na święta Bożego Narodzeni</w:t>
      </w:r>
      <w:r w:rsidR="00C529F7">
        <w:rPr>
          <w:rStyle w:val="5yl5"/>
          <w:rFonts w:ascii="Times New Roman" w:hAnsi="Times New Roman" w:cs="Times New Roman"/>
          <w:sz w:val="24"/>
          <w:szCs w:val="24"/>
        </w:rPr>
        <w:t>a w domach w R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abce i okolicach, dowódca był poważnie chory na gruźlicę i mimo utrzymywania stałego kontaktu z </w:t>
      </w:r>
      <w:r w:rsidR="00C529F7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>Ogniem</w:t>
      </w:r>
      <w:r w:rsidR="00C529F7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 nie zebrał oddziału w całości. Następowały kolejne straty</w:t>
      </w:r>
      <w:r w:rsidR="00C529F7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>powodowane zarówno działaniami sił reżimu jak i liczne akcje propagandowe oraz kolejne aresztowania. Pod zn</w:t>
      </w:r>
      <w:r w:rsidR="00C529F7">
        <w:rPr>
          <w:rStyle w:val="5yl5"/>
          <w:rFonts w:ascii="Times New Roman" w:hAnsi="Times New Roman" w:cs="Times New Roman"/>
          <w:sz w:val="24"/>
          <w:szCs w:val="24"/>
        </w:rPr>
        <w:t>akiem zapytania stawała celowość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 dalszej walki. Służby UB zapewniały darowanie wolności w 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>zamian za ujawnienie się i od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danie broni. </w:t>
      </w:r>
      <w:r w:rsidR="003305D8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Tendencje te wzmocniły się po śmierci </w:t>
      </w:r>
      <w:r w:rsidR="00C529F7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>Ognia</w:t>
      </w:r>
      <w:r w:rsidR="00C529F7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C529F7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1767D3">
        <w:rPr>
          <w:rStyle w:val="5yl5"/>
          <w:rFonts w:ascii="Times New Roman" w:hAnsi="Times New Roman" w:cs="Times New Roman"/>
          <w:sz w:val="24"/>
          <w:szCs w:val="24"/>
        </w:rPr>
        <w:t xml:space="preserve"> i ogłoszeniu ustawy amnestyjnej. 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>Antoni Wąsowicz „Roch” nie ujawnił się. Kontynuowa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 xml:space="preserve">ł </w:t>
      </w:r>
      <w:r w:rsidR="00B051D1">
        <w:rPr>
          <w:rStyle w:val="5yl5"/>
          <w:rFonts w:ascii="Times New Roman" w:hAnsi="Times New Roman" w:cs="Times New Roman"/>
          <w:sz w:val="24"/>
          <w:szCs w:val="24"/>
        </w:rPr>
        <w:t xml:space="preserve">z grupą 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>działalność zbrojną</w:t>
      </w:r>
      <w:r w:rsidR="00074342">
        <w:rPr>
          <w:rStyle w:val="5yl5"/>
          <w:rFonts w:ascii="Times New Roman" w:hAnsi="Times New Roman" w:cs="Times New Roman"/>
          <w:sz w:val="24"/>
          <w:szCs w:val="24"/>
        </w:rPr>
        <w:t>. Jednak sytuacja w Gorcach była coraz bardziej niesprzyjająca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074342">
        <w:rPr>
          <w:rStyle w:val="5yl5"/>
          <w:rFonts w:ascii="Times New Roman" w:hAnsi="Times New Roman" w:cs="Times New Roman"/>
          <w:sz w:val="24"/>
          <w:szCs w:val="24"/>
        </w:rPr>
        <w:t xml:space="preserve">dalszej działalności. 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 xml:space="preserve">Antoni Wąsowicz 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>razem z Adamem Domalikiem i Edwardem Superganem p</w:t>
      </w:r>
      <w:r w:rsidR="00074342">
        <w:rPr>
          <w:rStyle w:val="5yl5"/>
          <w:rFonts w:ascii="Times New Roman" w:hAnsi="Times New Roman" w:cs="Times New Roman"/>
          <w:sz w:val="24"/>
          <w:szCs w:val="24"/>
        </w:rPr>
        <w:t>ostanowili przerwać walkę. Nocą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 xml:space="preserve"> z 5 na 6 maja 1947 rok</w:t>
      </w:r>
      <w:r w:rsidR="00074342">
        <w:rPr>
          <w:rStyle w:val="5yl5"/>
          <w:rFonts w:ascii="Times New Roman" w:hAnsi="Times New Roman" w:cs="Times New Roman"/>
          <w:sz w:val="24"/>
          <w:szCs w:val="24"/>
        </w:rPr>
        <w:t>u,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 xml:space="preserve">zaopatrzeni w broń krótką 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 xml:space="preserve">           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 xml:space="preserve">i granaty 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>przeszli przez zieloną granicę,</w:t>
      </w:r>
      <w:r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>chcąc przedostać się na tereny Austrii zajęte przez Amerykanów. Nie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>stety cała trójka została zatrzymana i aresztowana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 xml:space="preserve"> 12 maja 1947r. na terenach okupowan</w:t>
      </w:r>
      <w:r w:rsidR="0011650B">
        <w:rPr>
          <w:rStyle w:val="5yl5"/>
          <w:rFonts w:ascii="Times New Roman" w:hAnsi="Times New Roman" w:cs="Times New Roman"/>
          <w:sz w:val="24"/>
          <w:szCs w:val="24"/>
        </w:rPr>
        <w:t>ych przez ZSRR (</w:t>
      </w:r>
      <w:r w:rsidR="00325394">
        <w:rPr>
          <w:rStyle w:val="5yl5"/>
          <w:rFonts w:ascii="Times New Roman" w:hAnsi="Times New Roman" w:cs="Times New Roman"/>
          <w:sz w:val="24"/>
          <w:szCs w:val="24"/>
        </w:rPr>
        <w:t>najprawdopodobniej w miejscowości Komeuburg koło Wiednia</w:t>
      </w:r>
      <w:r w:rsidR="0011650B">
        <w:rPr>
          <w:rStyle w:val="5yl5"/>
          <w:rFonts w:ascii="Times New Roman" w:hAnsi="Times New Roman" w:cs="Times New Roman"/>
          <w:sz w:val="24"/>
          <w:szCs w:val="24"/>
        </w:rPr>
        <w:t xml:space="preserve">). Następnie przewieziono ich do Baden. W sowieckim więzieniu przebywali do 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 xml:space="preserve">dnia </w:t>
      </w:r>
      <w:r w:rsidR="0011650B">
        <w:rPr>
          <w:rStyle w:val="5yl5"/>
          <w:rFonts w:ascii="Times New Roman" w:hAnsi="Times New Roman" w:cs="Times New Roman"/>
          <w:sz w:val="24"/>
          <w:szCs w:val="24"/>
        </w:rPr>
        <w:t xml:space="preserve">29 VII 1947r., po czym zostali przekazani UB w Cieszynie i przetransportowani do WUBP </w:t>
      </w:r>
      <w:r w:rsidR="00327783">
        <w:rPr>
          <w:rStyle w:val="5yl5"/>
          <w:rFonts w:ascii="Times New Roman" w:hAnsi="Times New Roman" w:cs="Times New Roman"/>
          <w:sz w:val="24"/>
          <w:szCs w:val="24"/>
        </w:rPr>
        <w:t xml:space="preserve">       </w:t>
      </w:r>
      <w:r w:rsidR="0011650B">
        <w:rPr>
          <w:rStyle w:val="5yl5"/>
          <w:rFonts w:ascii="Times New Roman" w:hAnsi="Times New Roman" w:cs="Times New Roman"/>
          <w:sz w:val="24"/>
          <w:szCs w:val="24"/>
        </w:rPr>
        <w:t>w Katowicach.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 xml:space="preserve"> N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>a mocy wyroku wojskowego Sądu Rejonowego w Krakowie skazani na karę śmierci, k</w:t>
      </w:r>
      <w:r w:rsidR="00770350">
        <w:rPr>
          <w:rStyle w:val="5yl5"/>
          <w:rFonts w:ascii="Times New Roman" w:hAnsi="Times New Roman" w:cs="Times New Roman"/>
          <w:sz w:val="24"/>
          <w:szCs w:val="24"/>
        </w:rPr>
        <w:t>tórą wykonano 24 lutego 1948 r,</w:t>
      </w:r>
      <w:r w:rsidR="004C6C3B">
        <w:rPr>
          <w:rStyle w:val="5yl5"/>
          <w:rFonts w:ascii="Times New Roman" w:hAnsi="Times New Roman" w:cs="Times New Roman"/>
          <w:sz w:val="24"/>
          <w:szCs w:val="24"/>
        </w:rPr>
        <w:t>. Edward Supergan uratował życie ale trafił na wiele lat do więzienia.</w:t>
      </w:r>
    </w:p>
    <w:p w:rsidR="00394265" w:rsidRPr="005E13A5" w:rsidRDefault="00394265">
      <w:pPr>
        <w:rPr>
          <w:rStyle w:val="5yl5"/>
          <w:rFonts w:ascii="Times New Roman" w:hAnsi="Times New Roman" w:cs="Times New Roman"/>
          <w:sz w:val="24"/>
          <w:szCs w:val="24"/>
          <w:u w:val="single"/>
        </w:rPr>
      </w:pPr>
    </w:p>
    <w:p w:rsidR="003A23DC" w:rsidRDefault="00B051D1">
      <w:pPr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E13A5">
        <w:rPr>
          <w:rStyle w:val="5yl5"/>
          <w:rFonts w:ascii="Times New Roman" w:hAnsi="Times New Roman" w:cs="Times New Roman"/>
          <w:b/>
          <w:i/>
          <w:sz w:val="24"/>
          <w:szCs w:val="24"/>
          <w:u w:val="single"/>
        </w:rPr>
        <w:t>„Wiarusy”</w:t>
      </w:r>
    </w:p>
    <w:p w:rsidR="000B606B" w:rsidRDefault="00221A18" w:rsidP="00D14FE7">
      <w:pPr>
        <w:rPr>
          <w:rFonts w:ascii="Times New Roman" w:hAnsi="Times New Roman" w:cs="Times New Roman"/>
          <w:sz w:val="24"/>
          <w:szCs w:val="24"/>
        </w:rPr>
      </w:pPr>
      <w:r>
        <w:rPr>
          <w:rStyle w:val="5yl5"/>
          <w:rFonts w:ascii="Times New Roman" w:hAnsi="Times New Roman" w:cs="Times New Roman"/>
          <w:sz w:val="24"/>
          <w:szCs w:val="24"/>
        </w:rPr>
        <w:tab/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 xml:space="preserve">Po odejściu 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>Antoni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>ego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 xml:space="preserve"> Wąsowicz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 xml:space="preserve">a 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>„Roch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>a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 xml:space="preserve"> z 3 Kompanii</w:t>
      </w:r>
      <w:r w:rsidR="00A93CF9"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tzw. „Pluton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>u</w:t>
      </w:r>
      <w:r w:rsidR="00A93CF9" w:rsidRPr="001A0E97">
        <w:rPr>
          <w:rStyle w:val="5yl5"/>
          <w:rFonts w:ascii="Times New Roman" w:hAnsi="Times New Roman" w:cs="Times New Roman"/>
          <w:sz w:val="24"/>
          <w:szCs w:val="24"/>
        </w:rPr>
        <w:t xml:space="preserve"> śmierci”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 xml:space="preserve"> dowódctwo 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>objął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 xml:space="preserve"> Józef Świder pseudonim 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A93CF9">
        <w:rPr>
          <w:rStyle w:val="5yl5"/>
          <w:rFonts w:ascii="Times New Roman" w:hAnsi="Times New Roman" w:cs="Times New Roman"/>
          <w:sz w:val="24"/>
          <w:szCs w:val="24"/>
        </w:rPr>
        <w:t>Pucuła</w:t>
      </w:r>
      <w:r w:rsidR="00A93CF9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8133FA">
        <w:rPr>
          <w:rStyle w:val="5yl5"/>
          <w:rFonts w:ascii="Times New Roman" w:hAnsi="Times New Roman" w:cs="Times New Roman"/>
          <w:sz w:val="24"/>
          <w:szCs w:val="24"/>
        </w:rPr>
        <w:t>. M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>imo młodego wieku w</w:t>
      </w:r>
      <w:r w:rsidR="00D14F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ykazywał</w:t>
      </w:r>
      <w:r w:rsidR="00D14FE7" w:rsidRPr="00D14FE7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wyjątkowe zdolności dowódcze i organizacyjne.</w:t>
      </w:r>
      <w:r w:rsidR="00D14FE7" w:rsidRPr="00D14FE7">
        <w:rPr>
          <w:rStyle w:val="apple-converted-space"/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 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 xml:space="preserve"> Z dawnych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D14FE7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>Ogniowców</w:t>
      </w:r>
      <w:r w:rsidR="00D14FE7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>u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>tworzy</w:t>
      </w:r>
      <w:r w:rsidR="008133FA">
        <w:rPr>
          <w:rStyle w:val="5yl5"/>
          <w:rFonts w:ascii="Times New Roman" w:hAnsi="Times New Roman" w:cs="Times New Roman"/>
          <w:sz w:val="24"/>
          <w:szCs w:val="24"/>
        </w:rPr>
        <w:t>ł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 xml:space="preserve"> oddział 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 xml:space="preserve">partyzancki </w:t>
      </w:r>
      <w:r w:rsidR="00D14FE7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>Wiarusy</w:t>
      </w:r>
      <w:r w:rsidR="00D14FE7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8133FA">
        <w:rPr>
          <w:rStyle w:val="5yl5"/>
          <w:rFonts w:ascii="Times New Roman" w:hAnsi="Times New Roman" w:cs="Times New Roman"/>
          <w:sz w:val="24"/>
          <w:szCs w:val="24"/>
        </w:rPr>
        <w:t xml:space="preserve">. </w:t>
      </w:r>
      <w:r w:rsidR="00D14FE7">
        <w:rPr>
          <w:rStyle w:val="5yl5"/>
          <w:rFonts w:ascii="Times New Roman" w:hAnsi="Times New Roman" w:cs="Times New Roman"/>
          <w:sz w:val="24"/>
          <w:szCs w:val="24"/>
        </w:rPr>
        <w:t>W maju 1947 r. przyjął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 xml:space="preserve"> pseudonim </w:t>
      </w:r>
      <w:r w:rsidR="00782B50" w:rsidRPr="008B37A4">
        <w:rPr>
          <w:rStyle w:val="5yl5"/>
          <w:rFonts w:ascii="Times New Roman" w:hAnsi="Times New Roman" w:cs="Times New Roman"/>
          <w:sz w:val="24"/>
          <w:szCs w:val="24"/>
        </w:rPr>
        <w:t>„</w:t>
      </w:r>
      <w:r w:rsidR="00782B50">
        <w:rPr>
          <w:rStyle w:val="5yl5"/>
          <w:rFonts w:ascii="Times New Roman" w:hAnsi="Times New Roman" w:cs="Times New Roman"/>
          <w:sz w:val="24"/>
          <w:szCs w:val="24"/>
        </w:rPr>
        <w:t>Mściciel</w:t>
      </w:r>
      <w:r w:rsidR="00782B50" w:rsidRPr="008B37A4">
        <w:rPr>
          <w:rStyle w:val="5yl5"/>
          <w:rFonts w:ascii="Times New Roman" w:hAnsi="Times New Roman" w:cs="Times New Roman"/>
          <w:sz w:val="24"/>
          <w:szCs w:val="24"/>
        </w:rPr>
        <w:t>”</w:t>
      </w:r>
      <w:r w:rsidR="00782B50" w:rsidRPr="00782B50">
        <w:rPr>
          <w:rFonts w:ascii="Arial" w:hAnsi="Arial" w:cs="Arial"/>
          <w:color w:val="252525"/>
          <w:sz w:val="12"/>
          <w:szCs w:val="12"/>
        </w:rPr>
        <w:t xml:space="preserve"> </w:t>
      </w:r>
      <w:r w:rsidR="00782B50" w:rsidRPr="00782B50">
        <w:rPr>
          <w:rFonts w:ascii="Times New Roman" w:hAnsi="Times New Roman" w:cs="Times New Roman"/>
          <w:color w:val="252525"/>
          <w:sz w:val="24"/>
          <w:szCs w:val="24"/>
        </w:rPr>
        <w:t>by pomścić śmierć „Ognia” i zamordowanych przez bezpiekę towarzyszy broni.</w:t>
      </w:r>
      <w:r w:rsidR="00D14FE7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8133FA">
        <w:rPr>
          <w:rFonts w:ascii="Times New Roman" w:hAnsi="Times New Roman" w:cs="Times New Roman"/>
          <w:color w:val="252525"/>
          <w:sz w:val="24"/>
          <w:szCs w:val="24"/>
        </w:rPr>
        <w:t xml:space="preserve">Rozbudował sieć informatorów </w:t>
      </w:r>
      <w:r w:rsidR="00327783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8133FA">
        <w:rPr>
          <w:rFonts w:ascii="Times New Roman" w:hAnsi="Times New Roman" w:cs="Times New Roman"/>
          <w:color w:val="252525"/>
          <w:sz w:val="24"/>
          <w:szCs w:val="24"/>
        </w:rPr>
        <w:t xml:space="preserve">i powiększył stan osobowy oddziału - przyłączali się dawni podkomendni </w:t>
      </w:r>
      <w:r w:rsidR="00770350">
        <w:rPr>
          <w:rFonts w:ascii="Times New Roman" w:hAnsi="Times New Roman" w:cs="Times New Roman"/>
          <w:color w:val="252525"/>
          <w:sz w:val="24"/>
          <w:szCs w:val="24"/>
        </w:rPr>
        <w:t xml:space="preserve">Józefa </w:t>
      </w:r>
      <w:r w:rsidR="008133FA">
        <w:rPr>
          <w:rFonts w:ascii="Times New Roman" w:hAnsi="Times New Roman" w:cs="Times New Roman"/>
          <w:color w:val="252525"/>
          <w:sz w:val="24"/>
          <w:szCs w:val="24"/>
        </w:rPr>
        <w:t>Kurasia</w:t>
      </w:r>
      <w:r w:rsidR="008133FA" w:rsidRPr="008133FA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  <w:r w:rsidR="008133FA">
        <w:rPr>
          <w:rFonts w:ascii="Times New Roman" w:hAnsi="Times New Roman" w:cs="Times New Roman"/>
          <w:color w:val="252525"/>
          <w:sz w:val="24"/>
          <w:szCs w:val="24"/>
        </w:rPr>
        <w:t xml:space="preserve">rozczarowani złudną amnestią. </w:t>
      </w:r>
      <w:r>
        <w:rPr>
          <w:rFonts w:ascii="Times New Roman" w:hAnsi="Times New Roman" w:cs="Times New Roman"/>
          <w:color w:val="252525"/>
          <w:sz w:val="24"/>
          <w:szCs w:val="24"/>
        </w:rPr>
        <w:t>Oddział prowadził akce</w:t>
      </w:r>
      <w:r w:rsidR="00782B50" w:rsidRPr="00D14FE7">
        <w:rPr>
          <w:rFonts w:ascii="Times New Roman" w:hAnsi="Times New Roman" w:cs="Times New Roman"/>
          <w:color w:val="252525"/>
          <w:sz w:val="24"/>
          <w:szCs w:val="24"/>
        </w:rPr>
        <w:t xml:space="preserve"> zbrojne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głównie </w:t>
      </w:r>
      <w:r w:rsidR="00782B50" w:rsidRPr="00D14FE7">
        <w:rPr>
          <w:rFonts w:ascii="Times New Roman" w:hAnsi="Times New Roman" w:cs="Times New Roman"/>
          <w:color w:val="252525"/>
          <w:sz w:val="24"/>
          <w:szCs w:val="24"/>
        </w:rPr>
        <w:t>na terenie południowej części woj. krakowskiego.</w:t>
      </w:r>
      <w:r w:rsidR="00D14FE7" w:rsidRPr="00D14FE7">
        <w:rPr>
          <w:rFonts w:ascii="Arial" w:hAnsi="Arial" w:cs="Arial"/>
          <w:color w:val="252525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„Mściciel” zginął w walce z </w:t>
      </w:r>
      <w:hyperlink r:id="rId8" w:tooltip="Korpus Bezpieczeństwa Wewnętrznego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</w:t>
        </w:r>
        <w:r w:rsidR="00D14FE7" w:rsidRPr="00D14F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BW</w:t>
        </w:r>
      </w:hyperlink>
      <w:r w:rsidR="00D14FE7" w:rsidRPr="00D14FE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D14FE7" w:rsidRPr="00D14FE7">
        <w:rPr>
          <w:rFonts w:ascii="Times New Roman" w:hAnsi="Times New Roman" w:cs="Times New Roman"/>
          <w:sz w:val="24"/>
          <w:szCs w:val="24"/>
        </w:rPr>
        <w:t>i</w:t>
      </w:r>
      <w:r w:rsidR="00D14FE7" w:rsidRPr="00D14FE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tooltip="Ministerstwo Bezpieczeństwa Publicznego" w:history="1">
        <w:r w:rsidR="00D14FE7" w:rsidRPr="00D14F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</w:t>
        </w:r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</w:t>
        </w:r>
      </w:hyperlink>
      <w:r w:rsidRPr="00221A18">
        <w:rPr>
          <w:rFonts w:ascii="Times New Roman" w:hAnsi="Times New Roman" w:cs="Times New Roman"/>
          <w:sz w:val="24"/>
          <w:szCs w:val="24"/>
        </w:rPr>
        <w:t xml:space="preserve"> w</w:t>
      </w:r>
      <w:r w:rsidR="00770350">
        <w:t xml:space="preserve"> </w:t>
      </w:r>
      <w:hyperlink r:id="rId10" w:tooltip="Lubień (województwo małopolskie)" w:history="1">
        <w:r w:rsidR="00D14FE7" w:rsidRPr="00D14F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Lubniu</w:t>
        </w:r>
      </w:hyperlink>
      <w:r w:rsidR="0077035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</w:t>
      </w:r>
      <w:r w:rsidR="00D14FE7" w:rsidRPr="00D14FE7">
        <w:rPr>
          <w:rFonts w:ascii="Times New Roman" w:hAnsi="Times New Roman" w:cs="Times New Roman"/>
          <w:sz w:val="24"/>
          <w:szCs w:val="24"/>
        </w:rPr>
        <w:t>13 lutego 1948 roku. Po śmierci ubecy zabrali ciało „Mściciela”, odmawiając wydania go rodzinie. Do dzisiaj, pomimo wieloletnich poszukiwań prowadzonych przez rodzinę i pion śledczy krakowskiego</w:t>
      </w:r>
      <w:r w:rsidR="00D14FE7" w:rsidRPr="00D14FE7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1" w:tooltip="Instytut Pamięci Narodowej" w:history="1">
        <w:r w:rsidR="00D14FE7" w:rsidRPr="00D14F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IPN</w:t>
        </w:r>
      </w:hyperlink>
      <w:r w:rsidR="00D14FE7" w:rsidRPr="00D14FE7">
        <w:rPr>
          <w:rFonts w:ascii="Times New Roman" w:hAnsi="Times New Roman" w:cs="Times New Roman"/>
          <w:sz w:val="24"/>
          <w:szCs w:val="24"/>
        </w:rPr>
        <w:t>, nie udało się odnaleźć</w:t>
      </w:r>
      <w:r w:rsidR="00D14FE7">
        <w:rPr>
          <w:rFonts w:ascii="Arial" w:hAnsi="Arial" w:cs="Arial"/>
          <w:color w:val="252525"/>
          <w:sz w:val="12"/>
          <w:szCs w:val="12"/>
        </w:rPr>
        <w:t xml:space="preserve"> </w:t>
      </w:r>
      <w:r w:rsidR="00D14FE7" w:rsidRPr="00D14FE7">
        <w:rPr>
          <w:rFonts w:ascii="Times New Roman" w:hAnsi="Times New Roman" w:cs="Times New Roman"/>
          <w:color w:val="252525"/>
          <w:sz w:val="24"/>
          <w:szCs w:val="24"/>
        </w:rPr>
        <w:t>miejsca jego pochówku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.                    </w:t>
      </w:r>
      <w:r>
        <w:rPr>
          <w:rFonts w:ascii="Times New Roman" w:hAnsi="Times New Roman" w:cs="Times New Roman"/>
          <w:color w:val="252525"/>
          <w:sz w:val="24"/>
          <w:szCs w:val="24"/>
        </w:rPr>
        <w:tab/>
        <w:t xml:space="preserve">Nowym dowódcą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color w:val="252525"/>
          <w:sz w:val="24"/>
          <w:szCs w:val="24"/>
        </w:rPr>
        <w:t>Wiarusów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252525"/>
          <w:sz w:val="24"/>
          <w:szCs w:val="24"/>
        </w:rPr>
        <w:t xml:space="preserve">został Tadeusz Dymel ps. </w:t>
      </w:r>
      <w:r w:rsidR="00D431D2">
        <w:rPr>
          <w:rFonts w:ascii="Times New Roman" w:hAnsi="Times New Roman" w:cs="Times New Roman"/>
          <w:sz w:val="24"/>
          <w:szCs w:val="24"/>
        </w:rPr>
        <w:t>„</w:t>
      </w:r>
      <w:r w:rsidR="00D431D2">
        <w:rPr>
          <w:rFonts w:ascii="Times New Roman" w:hAnsi="Times New Roman" w:cs="Times New Roman"/>
          <w:color w:val="252525"/>
          <w:sz w:val="24"/>
          <w:szCs w:val="24"/>
        </w:rPr>
        <w:t>Srebrny</w:t>
      </w:r>
      <w:r>
        <w:rPr>
          <w:rFonts w:ascii="Times New Roman" w:hAnsi="Times New Roman" w:cs="Times New Roman"/>
          <w:sz w:val="24"/>
          <w:szCs w:val="24"/>
        </w:rPr>
        <w:t xml:space="preserve">, który nie należał nigdy do oddzialu Józefa Kurasia. Niestety doszło do rozłamu w szeregach. Z małego, bo dziesięcioosobowego oddziału odeszło czterech żołnierzy. Założyli </w:t>
      </w:r>
      <w:r w:rsidR="00D431D2">
        <w:rPr>
          <w:rFonts w:ascii="Times New Roman" w:hAnsi="Times New Roman" w:cs="Times New Roman"/>
          <w:sz w:val="24"/>
          <w:szCs w:val="24"/>
        </w:rPr>
        <w:t>oni</w:t>
      </w:r>
      <w:r>
        <w:rPr>
          <w:rFonts w:ascii="Times New Roman" w:hAnsi="Times New Roman" w:cs="Times New Roman"/>
          <w:sz w:val="24"/>
          <w:szCs w:val="24"/>
        </w:rPr>
        <w:t xml:space="preserve"> własny oddział </w:t>
      </w:r>
      <w:r>
        <w:rPr>
          <w:rFonts w:ascii="Times New Roman" w:hAnsi="Times New Roman" w:cs="Times New Roman"/>
          <w:sz w:val="24"/>
          <w:szCs w:val="24"/>
        </w:rPr>
        <w:lastRenderedPageBreak/>
        <w:t>„Zorza”</w:t>
      </w:r>
      <w:r w:rsidR="00D431D2">
        <w:rPr>
          <w:rFonts w:ascii="Times New Roman" w:hAnsi="Times New Roman" w:cs="Times New Roman"/>
          <w:sz w:val="24"/>
          <w:szCs w:val="24"/>
        </w:rPr>
        <w:t>.W listopadzie 1948 roku</w:t>
      </w:r>
      <w:r w:rsidR="000B606B">
        <w:rPr>
          <w:rFonts w:ascii="Times New Roman" w:hAnsi="Times New Roman" w:cs="Times New Roman"/>
          <w:sz w:val="24"/>
          <w:szCs w:val="24"/>
        </w:rPr>
        <w:t>, kiedy zeszli z gór i próbowali prz</w:t>
      </w:r>
      <w:r w:rsidR="001907CE">
        <w:rPr>
          <w:rFonts w:ascii="Times New Roman" w:hAnsi="Times New Roman" w:cs="Times New Roman"/>
          <w:sz w:val="24"/>
          <w:szCs w:val="24"/>
        </w:rPr>
        <w:t>e</w:t>
      </w:r>
      <w:r w:rsidR="000B606B">
        <w:rPr>
          <w:rFonts w:ascii="Times New Roman" w:hAnsi="Times New Roman" w:cs="Times New Roman"/>
          <w:sz w:val="24"/>
          <w:szCs w:val="24"/>
        </w:rPr>
        <w:t>dostać się na zachód doszło</w:t>
      </w:r>
      <w:r w:rsidR="001907CE">
        <w:rPr>
          <w:rFonts w:ascii="Times New Roman" w:hAnsi="Times New Roman" w:cs="Times New Roman"/>
          <w:sz w:val="24"/>
          <w:szCs w:val="24"/>
        </w:rPr>
        <w:t xml:space="preserve"> do rozbicia</w:t>
      </w:r>
      <w:r w:rsidR="000B606B">
        <w:rPr>
          <w:rFonts w:ascii="Times New Roman" w:hAnsi="Times New Roman" w:cs="Times New Roman"/>
          <w:sz w:val="24"/>
          <w:szCs w:val="24"/>
        </w:rPr>
        <w:t xml:space="preserve"> </w:t>
      </w:r>
      <w:r w:rsidR="00D431D2">
        <w:rPr>
          <w:rFonts w:ascii="Times New Roman" w:hAnsi="Times New Roman" w:cs="Times New Roman"/>
          <w:sz w:val="24"/>
          <w:szCs w:val="24"/>
        </w:rPr>
        <w:t>oddziału.</w:t>
      </w:r>
      <w:r w:rsidR="000B60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43B" w:rsidRPr="00D14FE7" w:rsidRDefault="000B606B" w:rsidP="0005043B">
      <w:pPr>
        <w:pStyle w:val="NormalWeb"/>
        <w:shd w:val="clear" w:color="auto" w:fill="FFFFFF"/>
        <w:spacing w:before="120" w:beforeAutospacing="0" w:after="120" w:afterAutospacing="0" w:line="196" w:lineRule="atLeast"/>
        <w:rPr>
          <w:color w:val="252525"/>
        </w:rPr>
      </w:pPr>
      <w:r>
        <w:t xml:space="preserve">Rozbicie oddziału  „Wiarusy” nastręczało władzom sporo trudności. </w:t>
      </w:r>
      <w:r w:rsidR="00D431D2">
        <w:t>21 pażdziernika 1948 r., „</w:t>
      </w:r>
      <w:r w:rsidR="00D431D2">
        <w:rPr>
          <w:color w:val="252525"/>
        </w:rPr>
        <w:t>Srebrny</w:t>
      </w:r>
      <w:r w:rsidR="00D431D2">
        <w:t>”zginął w zasadzce zorganizowanej przez UB w Chabówce, kolejnym dowódcą został Stanisław Ludzia</w:t>
      </w:r>
      <w:r w:rsidR="006835A6">
        <w:t>. Używał kilku pseudonimów:</w:t>
      </w:r>
      <w:r w:rsidR="00D431D2">
        <w:t xml:space="preserve"> </w:t>
      </w:r>
      <w:r w:rsidR="006835A6">
        <w:t>„Harnaś”, „D</w:t>
      </w:r>
      <w:r w:rsidR="00D431D2">
        <w:t>zielny</w:t>
      </w:r>
      <w:r w:rsidR="006835A6">
        <w:t>”</w:t>
      </w:r>
      <w:r w:rsidR="00D431D2">
        <w:t xml:space="preserve">, </w:t>
      </w:r>
      <w:r w:rsidR="006835A6">
        <w:t>,</w:t>
      </w:r>
      <w:r w:rsidR="00D431D2">
        <w:t xml:space="preserve"> </w:t>
      </w:r>
      <w:r w:rsidR="006835A6">
        <w:t>„</w:t>
      </w:r>
      <w:r w:rsidR="00D431D2">
        <w:t>Ryś</w:t>
      </w:r>
      <w:r w:rsidR="006835A6">
        <w:t xml:space="preserve">”. wzorując się na doświadczeniach </w:t>
      </w:r>
      <w:r>
        <w:t>„</w:t>
      </w:r>
      <w:r w:rsidR="006835A6">
        <w:t>Ognia</w:t>
      </w:r>
      <w:r>
        <w:t>”</w:t>
      </w:r>
      <w:r w:rsidR="006835A6">
        <w:t xml:space="preserve"> podzielił oddział na trzy grupy, każda z nich przebywala </w:t>
      </w:r>
      <w:r w:rsidR="00327783">
        <w:t xml:space="preserve">        </w:t>
      </w:r>
      <w:r w:rsidR="006835A6">
        <w:t>w innym miejscu. Pod koniec 1948 roku „Harnaś”</w:t>
      </w:r>
      <w:r w:rsidR="001928B2">
        <w:t xml:space="preserve"> </w:t>
      </w:r>
      <w:r w:rsidR="006835A6">
        <w:t>miał do dyspozycji 70 ludzi i szeroko r</w:t>
      </w:r>
      <w:r>
        <w:t>ozbudowaną sieć informatorów</w:t>
      </w:r>
      <w:r w:rsidR="006835A6">
        <w:t>.</w:t>
      </w:r>
      <w:r>
        <w:t xml:space="preserve"> Wiosną 1949 roku oddział wyszedł z ukrycia i nadal walczył. Przeprowadzono kilka spektakularnych akcji.</w:t>
      </w:r>
      <w:r w:rsidR="0005043B">
        <w:t xml:space="preserve"> Niemożność ujęcia </w:t>
      </w:r>
      <w:r w:rsidR="001928B2">
        <w:t>„</w:t>
      </w:r>
      <w:r w:rsidR="0005043B">
        <w:t>Wiarusów</w:t>
      </w:r>
      <w:r w:rsidR="001928B2">
        <w:t>”</w:t>
      </w:r>
      <w:r w:rsidR="0005043B">
        <w:t xml:space="preserve"> skłoniła UB do zmiany taktyki, postanowiono wprowadzić w szeregi agentów UB (w maju </w:t>
      </w:r>
      <w:r w:rsidR="00327783">
        <w:t xml:space="preserve">    </w:t>
      </w:r>
      <w:r w:rsidR="0005043B">
        <w:t xml:space="preserve">i czerwcu 1949r.). </w:t>
      </w:r>
      <w:r w:rsidR="00327783">
        <w:t>Działania te przyniosły niestety zamierzony skutek. Najpierw pojmano dowódcę oddziału i dwóch innych żołnierzy</w:t>
      </w:r>
      <w:r w:rsidR="001907CE">
        <w:t xml:space="preserve"> - </w:t>
      </w:r>
      <w:r w:rsidR="00327783">
        <w:t xml:space="preserve">ujęto </w:t>
      </w:r>
      <w:r w:rsidR="001907CE">
        <w:t>ich w zasadzce, potem</w:t>
      </w:r>
      <w:r w:rsidR="00327783">
        <w:t xml:space="preserve">, również skutkiem działania agenta ujęto innych. </w:t>
      </w:r>
      <w:r w:rsidR="0005043B">
        <w:t xml:space="preserve">Oddział </w:t>
      </w:r>
      <w:r w:rsidR="0005043B" w:rsidRPr="00D14FE7">
        <w:rPr>
          <w:color w:val="252525"/>
        </w:rPr>
        <w:t xml:space="preserve">walczył z bezpieką do 25 lipca 1949, kiedy został rozbity przez UB i KBW na polanie Surówki </w:t>
      </w:r>
      <w:r w:rsidR="0005043B" w:rsidRPr="0005043B">
        <w:t>koło</w:t>
      </w:r>
      <w:r w:rsidR="0005043B" w:rsidRPr="0005043B">
        <w:rPr>
          <w:rStyle w:val="apple-converted-space"/>
        </w:rPr>
        <w:t> </w:t>
      </w:r>
      <w:hyperlink r:id="rId12" w:tooltip="Rabka-Zdrój" w:history="1">
        <w:r w:rsidR="0005043B" w:rsidRPr="0005043B">
          <w:rPr>
            <w:rStyle w:val="Hyperlink"/>
            <w:color w:val="auto"/>
            <w:u w:val="none"/>
          </w:rPr>
          <w:t>Rabki</w:t>
        </w:r>
      </w:hyperlink>
      <w:r w:rsidR="0005043B" w:rsidRPr="0005043B">
        <w:t>.</w:t>
      </w:r>
    </w:p>
    <w:p w:rsidR="0005043B" w:rsidRDefault="00327783" w:rsidP="00D14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Oddział </w:t>
      </w:r>
      <w:r w:rsidR="001928B2">
        <w:rPr>
          <w:rFonts w:ascii="Times New Roman" w:hAnsi="Times New Roman" w:cs="Times New Roman"/>
          <w:sz w:val="24"/>
          <w:szCs w:val="24"/>
        </w:rPr>
        <w:t>„</w:t>
      </w:r>
      <w:r w:rsidR="0005043B">
        <w:rPr>
          <w:rFonts w:ascii="Times New Roman" w:hAnsi="Times New Roman" w:cs="Times New Roman"/>
          <w:sz w:val="24"/>
          <w:szCs w:val="24"/>
        </w:rPr>
        <w:t>Wiarusy</w:t>
      </w:r>
      <w:r w:rsidR="001928B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był</w:t>
      </w:r>
      <w:r w:rsidR="0005043B">
        <w:rPr>
          <w:rFonts w:ascii="Times New Roman" w:hAnsi="Times New Roman" w:cs="Times New Roman"/>
          <w:sz w:val="24"/>
          <w:szCs w:val="24"/>
        </w:rPr>
        <w:t xml:space="preserve"> jednym z najdłużej działających oddziałów partyzanckich na terenie Polski.</w:t>
      </w:r>
    </w:p>
    <w:p w:rsidR="00D14FE7" w:rsidRPr="001928B2" w:rsidRDefault="001907CE" w:rsidP="001928B2">
      <w:pPr>
        <w:pStyle w:val="NormalWeb"/>
        <w:shd w:val="clear" w:color="auto" w:fill="FFFFFF"/>
        <w:spacing w:before="120" w:beforeAutospacing="0" w:after="120" w:afterAutospacing="0" w:line="196" w:lineRule="atLeast"/>
        <w:jc w:val="center"/>
        <w:rPr>
          <w:color w:val="252525"/>
        </w:rPr>
      </w:pPr>
      <w:r>
        <w:rPr>
          <w:rFonts w:ascii="Arial" w:hAnsi="Arial" w:cs="Arial"/>
          <w:color w:val="252525"/>
          <w:sz w:val="12"/>
          <w:szCs w:val="12"/>
        </w:rPr>
        <w:t xml:space="preserve">                                                    </w:t>
      </w:r>
      <w:r w:rsidR="001928B2">
        <w:rPr>
          <w:rFonts w:ascii="Arial" w:hAnsi="Arial" w:cs="Arial"/>
          <w:noProof/>
          <w:color w:val="252525"/>
          <w:sz w:val="12"/>
          <w:szCs w:val="12"/>
        </w:rPr>
        <w:drawing>
          <wp:inline distT="0" distB="0" distL="0" distR="0">
            <wp:extent cx="1439762" cy="1528227"/>
            <wp:effectExtent l="19050" t="0" r="803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109" cy="153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28B2">
        <w:rPr>
          <w:rFonts w:ascii="Arial" w:hAnsi="Arial" w:cs="Arial"/>
          <w:color w:val="252525"/>
          <w:sz w:val="12"/>
          <w:szCs w:val="12"/>
        </w:rPr>
        <w:t xml:space="preserve">  </w:t>
      </w:r>
      <w:r w:rsidR="001928B2" w:rsidRPr="001928B2">
        <w:rPr>
          <w:color w:val="252525"/>
        </w:rPr>
        <w:t xml:space="preserve">Pieczęc </w:t>
      </w:r>
      <w:r w:rsidR="00327783">
        <w:t>„</w:t>
      </w:r>
      <w:r w:rsidR="001928B2" w:rsidRPr="001928B2">
        <w:rPr>
          <w:color w:val="252525"/>
        </w:rPr>
        <w:t>Wiarusów</w:t>
      </w:r>
      <w:r w:rsidR="00327783">
        <w:t>”</w:t>
      </w:r>
    </w:p>
    <w:p w:rsidR="00252D3F" w:rsidRDefault="00252D3F" w:rsidP="00252D3F">
      <w:pPr>
        <w:pStyle w:val="NormalWeb"/>
        <w:shd w:val="clear" w:color="auto" w:fill="FFFFFF"/>
        <w:spacing w:before="120" w:beforeAutospacing="0" w:after="120" w:afterAutospacing="0" w:line="196" w:lineRule="atLeast"/>
        <w:rPr>
          <w:color w:val="252525"/>
        </w:rPr>
      </w:pPr>
    </w:p>
    <w:p w:rsidR="00782B50" w:rsidRPr="00252D3F" w:rsidRDefault="001907CE" w:rsidP="00327783">
      <w:pPr>
        <w:pStyle w:val="NormalWeb"/>
        <w:shd w:val="clear" w:color="auto" w:fill="FFFFFF"/>
        <w:spacing w:before="120" w:beforeAutospacing="0" w:after="120" w:afterAutospacing="0" w:line="196" w:lineRule="atLeast"/>
        <w:jc w:val="center"/>
        <w:rPr>
          <w:rStyle w:val="5yl5"/>
          <w:color w:val="252525"/>
        </w:rPr>
      </w:pPr>
      <w:r w:rsidRPr="001928B2">
        <w:rPr>
          <w:color w:val="252525"/>
        </w:rPr>
        <w:t xml:space="preserve"> </w:t>
      </w:r>
      <w:r>
        <w:t>„</w:t>
      </w:r>
      <w:r w:rsidR="00782B50" w:rsidRPr="00D14FE7">
        <w:rPr>
          <w:color w:val="252525"/>
        </w:rPr>
        <w:t>Wiarusy</w:t>
      </w:r>
      <w:r>
        <w:t>”</w:t>
      </w:r>
    </w:p>
    <w:p w:rsidR="00613C35" w:rsidRDefault="00B9448F" w:rsidP="00613C35">
      <w:pPr>
        <w:jc w:val="center"/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3707262" cy="2289559"/>
            <wp:effectExtent l="19050" t="0" r="7488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377" cy="229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C35" w:rsidRDefault="00613C35">
      <w:pPr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1401787" cy="1998192"/>
            <wp:effectExtent l="19050" t="0" r="7913" b="0"/>
            <wp:docPr id="2" name="Picture 2" descr="C:\Users\Banan\Downloads\CCF20160228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nan\Downloads\CCF20160228_0000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897" cy="2002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 Adam Domalik</w:t>
      </w:r>
      <w:r w:rsidR="00B85C4B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66317C">
        <w:t>–</w:t>
      </w:r>
      <w:r w:rsidR="0066317C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B85C4B">
        <w:rPr>
          <w:rStyle w:val="5yl5"/>
          <w:rFonts w:ascii="Times New Roman" w:hAnsi="Times New Roman" w:cs="Times New Roman"/>
          <w:sz w:val="24"/>
          <w:szCs w:val="24"/>
        </w:rPr>
        <w:t xml:space="preserve">pseudonim </w:t>
      </w:r>
      <w:r w:rsidR="0066317C" w:rsidRPr="00C73D28">
        <w:rPr>
          <w:rFonts w:ascii="Times New Roman" w:hAnsi="Times New Roman" w:cs="Times New Roman"/>
          <w:sz w:val="24"/>
          <w:szCs w:val="24"/>
        </w:rPr>
        <w:t>„</w:t>
      </w:r>
      <w:r w:rsidR="00B85C4B">
        <w:rPr>
          <w:rStyle w:val="5yl5"/>
          <w:rFonts w:ascii="Times New Roman" w:hAnsi="Times New Roman" w:cs="Times New Roman"/>
          <w:sz w:val="24"/>
          <w:szCs w:val="24"/>
        </w:rPr>
        <w:t>Kowboj</w:t>
      </w:r>
      <w:r w:rsidR="0066317C" w:rsidRPr="00C73D28">
        <w:rPr>
          <w:rFonts w:ascii="Times New Roman" w:hAnsi="Times New Roman" w:cs="Times New Roman"/>
          <w:sz w:val="24"/>
          <w:szCs w:val="24"/>
        </w:rPr>
        <w:t>”</w:t>
      </w:r>
      <w:r w:rsidR="0066317C">
        <w:rPr>
          <w:rFonts w:ascii="Times New Roman" w:hAnsi="Times New Roman" w:cs="Times New Roman"/>
          <w:sz w:val="24"/>
          <w:szCs w:val="24"/>
        </w:rPr>
        <w:t>,</w:t>
      </w:r>
      <w:r w:rsidR="00B85C4B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C73D28">
        <w:t xml:space="preserve"> </w:t>
      </w:r>
      <w:r w:rsidR="0066317C" w:rsidRPr="00C73D28">
        <w:rPr>
          <w:rFonts w:ascii="Times New Roman" w:hAnsi="Times New Roman" w:cs="Times New Roman"/>
          <w:sz w:val="24"/>
          <w:szCs w:val="24"/>
        </w:rPr>
        <w:t>„</w:t>
      </w:r>
      <w:r w:rsidR="00B85C4B">
        <w:rPr>
          <w:rStyle w:val="5yl5"/>
          <w:rFonts w:ascii="Times New Roman" w:hAnsi="Times New Roman" w:cs="Times New Roman"/>
          <w:sz w:val="24"/>
          <w:szCs w:val="24"/>
        </w:rPr>
        <w:t>Dąb</w:t>
      </w:r>
      <w:r w:rsidR="0066317C" w:rsidRPr="00C73D28">
        <w:rPr>
          <w:rFonts w:ascii="Times New Roman" w:hAnsi="Times New Roman" w:cs="Times New Roman"/>
          <w:sz w:val="24"/>
          <w:szCs w:val="24"/>
        </w:rPr>
        <w:t>”</w:t>
      </w:r>
    </w:p>
    <w:p w:rsidR="00B85C4B" w:rsidRPr="00C73D28" w:rsidRDefault="00B85C4B" w:rsidP="002448A6">
      <w:pPr>
        <w:tabs>
          <w:tab w:val="left" w:pos="9072"/>
        </w:tabs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Style w:val="5yl5"/>
          <w:rFonts w:ascii="Times New Roman" w:hAnsi="Times New Roman" w:cs="Times New Roman"/>
          <w:sz w:val="24"/>
          <w:szCs w:val="24"/>
        </w:rPr>
        <w:t>Syn J</w:t>
      </w:r>
      <w:r w:rsidR="00301DB4">
        <w:rPr>
          <w:rStyle w:val="5yl5"/>
          <w:rFonts w:ascii="Times New Roman" w:hAnsi="Times New Roman" w:cs="Times New Roman"/>
          <w:sz w:val="24"/>
          <w:szCs w:val="24"/>
        </w:rPr>
        <w:t>ana i Marii, urodzony 4 XI 1925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r. w Spytkowicach powiat Kraków                                                                 Data wykonania wyroku </w:t>
      </w:r>
      <w:r>
        <w:t>–</w:t>
      </w:r>
      <w:r w:rsidR="00301DB4">
        <w:rPr>
          <w:rStyle w:val="5yl5"/>
          <w:rFonts w:ascii="Times New Roman" w:hAnsi="Times New Roman" w:cs="Times New Roman"/>
          <w:sz w:val="24"/>
          <w:szCs w:val="24"/>
        </w:rPr>
        <w:t xml:space="preserve"> 18 XII 1947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r.                                                                                                         Skład sędziowski </w:t>
      </w:r>
      <w:r>
        <w:t xml:space="preserve">– 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Stanisław Hollitscher </w:t>
      </w:r>
      <w:r w:rsidR="00D01233">
        <w:t xml:space="preserve">– 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przewodniczący                                                                      Ławnicy </w:t>
      </w:r>
      <w:r>
        <w:t>–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Jerzy Kowalski, Jakub Lasek                                                                                                               Oskarżyciel </w:t>
      </w:r>
      <w:r>
        <w:t>–</w:t>
      </w:r>
      <w:r w:rsidR="00301DB4">
        <w:rPr>
          <w:rStyle w:val="5yl5"/>
          <w:rFonts w:ascii="Times New Roman" w:hAnsi="Times New Roman" w:cs="Times New Roman"/>
          <w:sz w:val="24"/>
          <w:szCs w:val="24"/>
        </w:rPr>
        <w:t xml:space="preserve"> Zdzisł</w:t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aw Obuchowicz (Wojskowa Prokuratura Rejonowa w  Krakowie)                                       </w:t>
      </w:r>
      <w:r w:rsidRPr="00C73D28">
        <w:rPr>
          <w:rStyle w:val="5yl5"/>
          <w:rFonts w:ascii="Times New Roman" w:hAnsi="Times New Roman" w:cs="Times New Roman"/>
          <w:sz w:val="24"/>
          <w:szCs w:val="24"/>
        </w:rPr>
        <w:t>Obrońca</w:t>
      </w:r>
      <w:r w:rsidR="00D01233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D01233">
        <w:t xml:space="preserve">– </w:t>
      </w:r>
      <w:r w:rsidRPr="00C73D28">
        <w:rPr>
          <w:rStyle w:val="5yl5"/>
          <w:rFonts w:ascii="Times New Roman" w:hAnsi="Times New Roman" w:cs="Times New Roman"/>
          <w:sz w:val="24"/>
          <w:szCs w:val="24"/>
        </w:rPr>
        <w:t xml:space="preserve">Maksymilian Przybylski                                                                                                                       Zarzut </w:t>
      </w:r>
      <w:r w:rsidR="00B9448F">
        <w:t>–</w:t>
      </w:r>
      <w:r w:rsidRPr="00C73D28">
        <w:rPr>
          <w:rFonts w:ascii="Times New Roman" w:hAnsi="Times New Roman" w:cs="Times New Roman"/>
          <w:sz w:val="24"/>
          <w:szCs w:val="24"/>
        </w:rPr>
        <w:t xml:space="preserve"> </w:t>
      </w:r>
      <w:r w:rsidR="00D01233">
        <w:rPr>
          <w:rFonts w:ascii="Times New Roman" w:hAnsi="Times New Roman" w:cs="Times New Roman"/>
          <w:sz w:val="24"/>
          <w:szCs w:val="24"/>
        </w:rPr>
        <w:t>partyzant III K</w:t>
      </w:r>
      <w:r w:rsidR="00301DB4">
        <w:rPr>
          <w:rFonts w:ascii="Times New Roman" w:hAnsi="Times New Roman" w:cs="Times New Roman"/>
          <w:sz w:val="24"/>
          <w:szCs w:val="24"/>
        </w:rPr>
        <w:t>ompanii Zgrupowania P</w:t>
      </w:r>
      <w:r w:rsidR="00C73D28" w:rsidRPr="00C73D28">
        <w:rPr>
          <w:rFonts w:ascii="Times New Roman" w:hAnsi="Times New Roman" w:cs="Times New Roman"/>
          <w:sz w:val="24"/>
          <w:szCs w:val="24"/>
        </w:rPr>
        <w:t>artyzanckiego „Błyskawica”dowodzonego przez Józefa Kurasia „Ognia” a póżniej oddziału „Wiarusy”</w:t>
      </w:r>
      <w:r w:rsidR="00C73D28">
        <w:rPr>
          <w:rFonts w:ascii="Times New Roman" w:hAnsi="Times New Roman" w:cs="Times New Roman"/>
          <w:sz w:val="24"/>
          <w:szCs w:val="24"/>
        </w:rPr>
        <w:t xml:space="preserve"> (początkowo używano nazwy </w:t>
      </w:r>
      <w:r w:rsidR="0066317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73D28">
        <w:rPr>
          <w:rFonts w:ascii="Times New Roman" w:hAnsi="Times New Roman" w:cs="Times New Roman"/>
          <w:sz w:val="24"/>
          <w:szCs w:val="24"/>
        </w:rPr>
        <w:t xml:space="preserve">III Kompania AK)                                                                                                     </w:t>
      </w:r>
      <w:r w:rsidR="00301DB4">
        <w:rPr>
          <w:rFonts w:ascii="Times New Roman" w:hAnsi="Times New Roman" w:cs="Times New Roman"/>
          <w:sz w:val="24"/>
          <w:szCs w:val="24"/>
        </w:rPr>
        <w:t xml:space="preserve">                               S</w:t>
      </w:r>
      <w:r w:rsidR="00C73D28">
        <w:rPr>
          <w:rFonts w:ascii="Times New Roman" w:hAnsi="Times New Roman" w:cs="Times New Roman"/>
          <w:sz w:val="24"/>
          <w:szCs w:val="24"/>
        </w:rPr>
        <w:t xml:space="preserve">tracony </w:t>
      </w:r>
      <w:r w:rsidR="00B9448F">
        <w:t>–</w:t>
      </w:r>
      <w:r w:rsidR="00C73D28">
        <w:rPr>
          <w:rFonts w:ascii="Times New Roman" w:hAnsi="Times New Roman" w:cs="Times New Roman"/>
          <w:sz w:val="24"/>
          <w:szCs w:val="24"/>
        </w:rPr>
        <w:t xml:space="preserve"> 24 II 1948r.</w:t>
      </w:r>
    </w:p>
    <w:p w:rsidR="00613C35" w:rsidRDefault="00613C35">
      <w:pPr>
        <w:rPr>
          <w:rStyle w:val="5yl5"/>
          <w:rFonts w:ascii="Times New Roman" w:hAnsi="Times New Roman" w:cs="Times New Roman"/>
          <w:sz w:val="24"/>
          <w:szCs w:val="24"/>
        </w:rPr>
      </w:pPr>
    </w:p>
    <w:p w:rsidR="00EF371F" w:rsidRDefault="00613C35">
      <w:pPr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401609" cy="1997937"/>
            <wp:effectExtent l="19050" t="0" r="8091" b="0"/>
            <wp:docPr id="3" name="Picture 3" descr="C:\Users\Banan\Downloads\CCF20160228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nan\Downloads\CCF20160228_0000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5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5yl5"/>
          <w:rFonts w:ascii="Times New Roman" w:hAnsi="Times New Roman" w:cs="Times New Roman"/>
          <w:sz w:val="24"/>
          <w:szCs w:val="24"/>
        </w:rPr>
        <w:t xml:space="preserve">  Edward Supergan</w:t>
      </w:r>
      <w:r w:rsidR="00B9448F">
        <w:rPr>
          <w:rStyle w:val="5yl5"/>
          <w:rFonts w:ascii="Times New Roman" w:hAnsi="Times New Roman" w:cs="Times New Roman"/>
          <w:sz w:val="24"/>
          <w:szCs w:val="24"/>
        </w:rPr>
        <w:t xml:space="preserve"> </w:t>
      </w:r>
      <w:r w:rsidR="00B9448F">
        <w:t xml:space="preserve">– </w:t>
      </w:r>
      <w:r w:rsidR="00B9448F">
        <w:rPr>
          <w:rStyle w:val="5yl5"/>
          <w:rFonts w:ascii="Times New Roman" w:hAnsi="Times New Roman" w:cs="Times New Roman"/>
          <w:sz w:val="24"/>
          <w:szCs w:val="24"/>
        </w:rPr>
        <w:t xml:space="preserve">pseudonim </w:t>
      </w:r>
      <w:r w:rsidR="00B9448F" w:rsidRPr="00C73D28">
        <w:rPr>
          <w:rFonts w:ascii="Times New Roman" w:hAnsi="Times New Roman" w:cs="Times New Roman"/>
          <w:sz w:val="24"/>
          <w:szCs w:val="24"/>
        </w:rPr>
        <w:t>„</w:t>
      </w:r>
      <w:r w:rsidR="00B9448F">
        <w:rPr>
          <w:rStyle w:val="5yl5"/>
          <w:rFonts w:ascii="Times New Roman" w:hAnsi="Times New Roman" w:cs="Times New Roman"/>
          <w:sz w:val="24"/>
          <w:szCs w:val="24"/>
        </w:rPr>
        <w:t>Zorza</w:t>
      </w:r>
      <w:r w:rsidR="00B9448F" w:rsidRPr="00C73D28">
        <w:rPr>
          <w:rFonts w:ascii="Times New Roman" w:hAnsi="Times New Roman" w:cs="Times New Roman"/>
          <w:sz w:val="24"/>
          <w:szCs w:val="24"/>
        </w:rPr>
        <w:t>”</w:t>
      </w:r>
    </w:p>
    <w:p w:rsidR="00EF371F" w:rsidRDefault="00EF371F">
      <w:pPr>
        <w:rPr>
          <w:rStyle w:val="5yl5"/>
          <w:rFonts w:ascii="Times New Roman" w:hAnsi="Times New Roman" w:cs="Times New Roman"/>
          <w:sz w:val="24"/>
          <w:szCs w:val="24"/>
        </w:rPr>
      </w:pPr>
      <w:r>
        <w:rPr>
          <w:rStyle w:val="5yl5"/>
          <w:rFonts w:ascii="Times New Roman" w:hAnsi="Times New Roman" w:cs="Times New Roman"/>
          <w:sz w:val="24"/>
          <w:szCs w:val="24"/>
        </w:rPr>
        <w:t>Żródła:</w:t>
      </w:r>
    </w:p>
    <w:p w:rsidR="00EF371F" w:rsidRPr="00A97E16" w:rsidRDefault="00EF371F">
      <w:pPr>
        <w:rPr>
          <w:rStyle w:val="5yl5"/>
          <w:rFonts w:ascii="Times New Roman" w:hAnsi="Times New Roman" w:cs="Times New Roman"/>
        </w:rPr>
      </w:pPr>
      <w:r w:rsidRPr="00A97E16">
        <w:rPr>
          <w:rStyle w:val="5yl5"/>
          <w:rFonts w:ascii="Times New Roman" w:hAnsi="Times New Roman" w:cs="Times New Roman"/>
        </w:rPr>
        <w:t>IPN Kr 110/2824, Akta sprawy karnej przeciwko Anton</w:t>
      </w:r>
      <w:r w:rsidR="00A97E16">
        <w:rPr>
          <w:rStyle w:val="5yl5"/>
          <w:rFonts w:ascii="Times New Roman" w:hAnsi="Times New Roman" w:cs="Times New Roman"/>
        </w:rPr>
        <w:t xml:space="preserve">iemu Wąsowiczowi i towarzyszom, </w:t>
      </w:r>
      <w:r w:rsidRPr="00A97E16">
        <w:rPr>
          <w:rStyle w:val="5yl5"/>
          <w:rFonts w:ascii="Times New Roman" w:hAnsi="Times New Roman" w:cs="Times New Roman"/>
        </w:rPr>
        <w:t>t. 1-2.</w:t>
      </w:r>
    </w:p>
    <w:p w:rsidR="00EB6A35" w:rsidRPr="00A97E16" w:rsidRDefault="00EB6A35">
      <w:pPr>
        <w:rPr>
          <w:rStyle w:val="5yl5"/>
          <w:rFonts w:ascii="Times New Roman" w:hAnsi="Times New Roman" w:cs="Times New Roman"/>
        </w:rPr>
      </w:pPr>
      <w:r w:rsidRPr="00A97E16">
        <w:rPr>
          <w:rStyle w:val="5yl5"/>
          <w:rFonts w:ascii="Times New Roman" w:hAnsi="Times New Roman" w:cs="Times New Roman"/>
        </w:rPr>
        <w:t xml:space="preserve">Dawid Golik - </w:t>
      </w:r>
      <w:r w:rsidR="00940632" w:rsidRPr="00A97E16">
        <w:rPr>
          <w:rStyle w:val="5yl5"/>
          <w:rFonts w:ascii="Times New Roman" w:hAnsi="Times New Roman" w:cs="Times New Roman"/>
        </w:rPr>
        <w:t>„</w:t>
      </w:r>
      <w:r w:rsidRPr="00A97E16">
        <w:rPr>
          <w:rStyle w:val="5yl5"/>
          <w:rFonts w:ascii="Times New Roman" w:hAnsi="Times New Roman" w:cs="Times New Roman"/>
        </w:rPr>
        <w:t>Oddział wiarusy i jego rozbicie</w:t>
      </w:r>
      <w:r w:rsidR="00940632" w:rsidRPr="00A97E16">
        <w:rPr>
          <w:rStyle w:val="5yl5"/>
          <w:rFonts w:ascii="Times New Roman" w:hAnsi="Times New Roman" w:cs="Times New Roman"/>
        </w:rPr>
        <w:t>”</w:t>
      </w:r>
    </w:p>
    <w:p w:rsidR="00A97E16" w:rsidRDefault="002448A6" w:rsidP="002448A6">
      <w:pPr>
        <w:rPr>
          <w:rStyle w:val="5yl5"/>
          <w:rFonts w:ascii="Times New Roman" w:hAnsi="Times New Roman" w:cs="Times New Roman"/>
        </w:rPr>
      </w:pPr>
      <w:r w:rsidRPr="00A97E16">
        <w:rPr>
          <w:rStyle w:val="5yl5"/>
          <w:rFonts w:ascii="Times New Roman" w:hAnsi="Times New Roman" w:cs="Times New Roman"/>
        </w:rPr>
        <w:t>Film dokumentalny pt.: „My ogniowe dzieci” 1996r.</w:t>
      </w:r>
    </w:p>
    <w:p w:rsidR="00A97E16" w:rsidRPr="00A97E16" w:rsidRDefault="00A97E16" w:rsidP="002448A6">
      <w:pPr>
        <w:rPr>
          <w:rStyle w:val="5yl5"/>
          <w:rFonts w:ascii="Times New Roman" w:hAnsi="Times New Roman" w:cs="Times New Roman"/>
          <w:sz w:val="24"/>
          <w:szCs w:val="24"/>
        </w:rPr>
      </w:pPr>
    </w:p>
    <w:p w:rsidR="00EF371F" w:rsidRPr="00A97E16" w:rsidRDefault="00A97E16">
      <w:pPr>
        <w:rPr>
          <w:rFonts w:ascii="Times New Roman" w:hAnsi="Times New Roman" w:cs="Times New Roman"/>
        </w:rPr>
      </w:pPr>
      <w:r w:rsidRPr="00A97E16">
        <w:rPr>
          <w:rFonts w:ascii="Tahoma" w:hAnsi="Tahoma" w:cs="Tahoma"/>
          <w:color w:val="333333"/>
          <w:shd w:val="clear" w:color="auto" w:fill="FFFFFF"/>
        </w:rPr>
        <w:t>Polskie Towarzystwo Historyczne Koło Nowy Targ. opracowała K. Klinowska Banaś</w:t>
      </w:r>
    </w:p>
    <w:sectPr w:rsidR="00EF371F" w:rsidRPr="00A97E16" w:rsidSect="00A85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hyphenationZone w:val="425"/>
  <w:characterSpacingControl w:val="doNotCompress"/>
  <w:compat/>
  <w:rsids>
    <w:rsidRoot w:val="00114167"/>
    <w:rsid w:val="0001481A"/>
    <w:rsid w:val="000449D3"/>
    <w:rsid w:val="0005043B"/>
    <w:rsid w:val="00074342"/>
    <w:rsid w:val="000B606B"/>
    <w:rsid w:val="000D5BA5"/>
    <w:rsid w:val="000E76EB"/>
    <w:rsid w:val="00101CBF"/>
    <w:rsid w:val="00114167"/>
    <w:rsid w:val="0011650B"/>
    <w:rsid w:val="00165B7E"/>
    <w:rsid w:val="001767D3"/>
    <w:rsid w:val="001907CE"/>
    <w:rsid w:val="001928B2"/>
    <w:rsid w:val="001A0E97"/>
    <w:rsid w:val="001A20DA"/>
    <w:rsid w:val="00201E05"/>
    <w:rsid w:val="00221A18"/>
    <w:rsid w:val="002448A6"/>
    <w:rsid w:val="00252D3F"/>
    <w:rsid w:val="002D7984"/>
    <w:rsid w:val="00301DB4"/>
    <w:rsid w:val="00311DB0"/>
    <w:rsid w:val="00325394"/>
    <w:rsid w:val="00327783"/>
    <w:rsid w:val="003305D8"/>
    <w:rsid w:val="00381CC0"/>
    <w:rsid w:val="00394265"/>
    <w:rsid w:val="003948AF"/>
    <w:rsid w:val="003A23DC"/>
    <w:rsid w:val="003E0AF8"/>
    <w:rsid w:val="00440C19"/>
    <w:rsid w:val="00455E94"/>
    <w:rsid w:val="00460BA2"/>
    <w:rsid w:val="004C6C3B"/>
    <w:rsid w:val="00505B4F"/>
    <w:rsid w:val="005316F3"/>
    <w:rsid w:val="005348CC"/>
    <w:rsid w:val="005A5478"/>
    <w:rsid w:val="005C4DEF"/>
    <w:rsid w:val="005E13A5"/>
    <w:rsid w:val="005F7991"/>
    <w:rsid w:val="00613C35"/>
    <w:rsid w:val="0066317C"/>
    <w:rsid w:val="006835A6"/>
    <w:rsid w:val="006F383F"/>
    <w:rsid w:val="00703CB6"/>
    <w:rsid w:val="00746DF7"/>
    <w:rsid w:val="00770350"/>
    <w:rsid w:val="00782B50"/>
    <w:rsid w:val="007D7151"/>
    <w:rsid w:val="00807FA8"/>
    <w:rsid w:val="008133FA"/>
    <w:rsid w:val="0089165F"/>
    <w:rsid w:val="00893FBC"/>
    <w:rsid w:val="008B37A4"/>
    <w:rsid w:val="00940632"/>
    <w:rsid w:val="00943A8E"/>
    <w:rsid w:val="009A560F"/>
    <w:rsid w:val="00A2640A"/>
    <w:rsid w:val="00A85FF2"/>
    <w:rsid w:val="00A93CF9"/>
    <w:rsid w:val="00A97E16"/>
    <w:rsid w:val="00AC1E02"/>
    <w:rsid w:val="00B051D1"/>
    <w:rsid w:val="00B13D6D"/>
    <w:rsid w:val="00B26913"/>
    <w:rsid w:val="00B85C4B"/>
    <w:rsid w:val="00B9448F"/>
    <w:rsid w:val="00C12D5F"/>
    <w:rsid w:val="00C529F7"/>
    <w:rsid w:val="00C73D28"/>
    <w:rsid w:val="00D01233"/>
    <w:rsid w:val="00D14FE7"/>
    <w:rsid w:val="00D431D2"/>
    <w:rsid w:val="00D6526A"/>
    <w:rsid w:val="00D800A1"/>
    <w:rsid w:val="00DE1AE4"/>
    <w:rsid w:val="00DE7798"/>
    <w:rsid w:val="00E32137"/>
    <w:rsid w:val="00E50896"/>
    <w:rsid w:val="00EB6A35"/>
    <w:rsid w:val="00EC49D0"/>
    <w:rsid w:val="00EF371F"/>
    <w:rsid w:val="00F7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yl5">
    <w:name w:val="_5yl5"/>
    <w:basedOn w:val="DefaultParagraphFont"/>
    <w:rsid w:val="00114167"/>
  </w:style>
  <w:style w:type="paragraph" w:styleId="NormalWeb">
    <w:name w:val="Normal (Web)"/>
    <w:basedOn w:val="Normal"/>
    <w:uiPriority w:val="99"/>
    <w:unhideWhenUsed/>
    <w:rsid w:val="002D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efaultParagraphFont"/>
    <w:rsid w:val="002D7984"/>
  </w:style>
  <w:style w:type="character" w:styleId="Hyperlink">
    <w:name w:val="Hyperlink"/>
    <w:basedOn w:val="DefaultParagraphFont"/>
    <w:uiPriority w:val="99"/>
    <w:semiHidden/>
    <w:unhideWhenUsed/>
    <w:rsid w:val="002D79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C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rpus_Bezpiecze%C5%84stwa_Wewn%C4%99trznego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olska" TargetMode="External"/><Relationship Id="rId12" Type="http://schemas.openxmlformats.org/officeDocument/2006/relationships/hyperlink" Target="https://pl.wikipedia.org/wiki/Rabka-Zdr%C3%B3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Sowietyzacja" TargetMode="External"/><Relationship Id="rId11" Type="http://schemas.openxmlformats.org/officeDocument/2006/relationships/hyperlink" Target="https://pl.wikipedia.org/wiki/Instytut_Pami%C4%99ci_Narodowej" TargetMode="External"/><Relationship Id="rId5" Type="http://schemas.openxmlformats.org/officeDocument/2006/relationships/hyperlink" Target="https://pl.wikipedia.org/wiki/Partyzantka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s://pl.wikipedia.org/wiki/Lubie%C5%84_(wojew%C3%B3dztwo_ma%C5%82opolski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Ministerstwo_Bezpiecze%C5%84stwa_Publicznego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C53E-393A-48E1-A631-EC99E7465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5</Pages>
  <Words>1940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Banan</dc:creator>
  <cp:lastModifiedBy>Banan</cp:lastModifiedBy>
  <cp:revision>38</cp:revision>
  <dcterms:created xsi:type="dcterms:W3CDTF">2016-03-12T16:38:00Z</dcterms:created>
  <dcterms:modified xsi:type="dcterms:W3CDTF">2016-03-18T08:09:00Z</dcterms:modified>
</cp:coreProperties>
</file>